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9CB17" w14:textId="77777777" w:rsidR="00F67846" w:rsidRDefault="00F67846" w:rsidP="00F67846">
      <w:pPr>
        <w:jc w:val="center"/>
        <w:rPr>
          <w:b/>
          <w:bCs/>
          <w:color w:val="99CC33"/>
          <w:sz w:val="32"/>
          <w:szCs w:val="48"/>
          <w:lang w:val="en-GB"/>
        </w:rPr>
      </w:pPr>
      <w:r w:rsidRPr="00F67846">
        <w:rPr>
          <w:b/>
          <w:bCs/>
          <w:color w:val="99CC33"/>
          <w:sz w:val="32"/>
          <w:szCs w:val="48"/>
          <w:lang w:val="en-GB"/>
        </w:rPr>
        <w:t>STEEL FOR PACKAGING EUROPE IS THE NEW IDENTITY OF APEAL</w:t>
      </w:r>
    </w:p>
    <w:p w14:paraId="5A0592FD" w14:textId="2D1E38F7"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Steel for Packaging Europe has announced its transformation from APEAL (The Association of European Producers of Steel for Packaging) marking a significant milestone in the organisation's journey. </w:t>
      </w:r>
    </w:p>
    <w:p w14:paraId="409BDA91" w14:textId="648AD174"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Accompanying this change is a dynamic name and a fresh logo, capturing the essence of steel's circularity and its inherent multiple recyclability within a closed material loop.  </w:t>
      </w:r>
    </w:p>
    <w:p w14:paraId="0804329F" w14:textId="3C9243A8"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Founded in 1986, Steel for Packaging Europe represents the five major European producers of packaging steel: Acciaierie d’Italia A.S., ArcelorMittal, Tata Steel, thyssenkrupp Rasselstein and U.S. Steel Košice. </w:t>
      </w:r>
    </w:p>
    <w:p w14:paraId="2416B5CF" w14:textId="02490663"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Steve Claus, </w:t>
      </w:r>
      <w:r w:rsidR="00AC1A2C">
        <w:rPr>
          <w:b w:val="0"/>
          <w:bCs w:val="0"/>
          <w:color w:val="000000"/>
          <w:sz w:val="20"/>
          <w:szCs w:val="20"/>
        </w:rPr>
        <w:t>S</w:t>
      </w:r>
      <w:r w:rsidRPr="00F67846">
        <w:rPr>
          <w:b w:val="0"/>
          <w:bCs w:val="0"/>
          <w:color w:val="000000"/>
          <w:sz w:val="20"/>
          <w:szCs w:val="20"/>
        </w:rPr>
        <w:t xml:space="preserve">ecretary </w:t>
      </w:r>
      <w:r w:rsidR="00AC1A2C">
        <w:rPr>
          <w:b w:val="0"/>
          <w:bCs w:val="0"/>
          <w:color w:val="000000"/>
          <w:sz w:val="20"/>
          <w:szCs w:val="20"/>
        </w:rPr>
        <w:t>G</w:t>
      </w:r>
      <w:r w:rsidRPr="00F67846">
        <w:rPr>
          <w:b w:val="0"/>
          <w:bCs w:val="0"/>
          <w:color w:val="000000"/>
          <w:sz w:val="20"/>
          <w:szCs w:val="20"/>
        </w:rPr>
        <w:t>eneral of Steel for Packaging Europe said: “After extensive consultation with our stakeholders we have adopted our new name and logo and to help us better reflect steel’s inherent material capabilities to be produced, reproduced, born and reborn, forever.”</w:t>
      </w:r>
    </w:p>
    <w:p w14:paraId="16499AF2" w14:textId="77777777" w:rsidR="00F67846" w:rsidRPr="00F67846" w:rsidRDefault="00F67846" w:rsidP="00F67846">
      <w:pPr>
        <w:pStyle w:val="Heading2"/>
        <w:rPr>
          <w:b w:val="0"/>
          <w:bCs w:val="0"/>
          <w:color w:val="000000"/>
          <w:sz w:val="20"/>
          <w:szCs w:val="20"/>
        </w:rPr>
      </w:pPr>
      <w:r w:rsidRPr="00F67846">
        <w:rPr>
          <w:b w:val="0"/>
          <w:bCs w:val="0"/>
          <w:color w:val="000000"/>
          <w:sz w:val="20"/>
          <w:szCs w:val="20"/>
        </w:rPr>
        <w:t>“Offering a strong and versatile solution for the secure packaging of food and other goods, steel packaging plays a vital role in preserving products without need for refrigeration, extending shelf life for up to 5 years and reducing waste. These properties make it the model material for a circular economy.”</w:t>
      </w:r>
    </w:p>
    <w:p w14:paraId="7F8C7628" w14:textId="523A48D1"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He added: “With 78.5% of steel packaging recycled in 2021, steel remains the most widely recycled sales packaging material in Europe, a testament to its unique properties and the collaborative efforts of stakeholders across the value chain to maintain a closed material loop.” </w:t>
      </w:r>
    </w:p>
    <w:p w14:paraId="255AC7C6" w14:textId="350B8FEF" w:rsidR="00F67846" w:rsidRPr="00F67846" w:rsidRDefault="00F67846" w:rsidP="00F67846">
      <w:pPr>
        <w:pStyle w:val="Heading2"/>
        <w:rPr>
          <w:b w:val="0"/>
          <w:bCs w:val="0"/>
          <w:color w:val="000000"/>
          <w:sz w:val="20"/>
          <w:szCs w:val="20"/>
        </w:rPr>
      </w:pPr>
      <w:r w:rsidRPr="00F67846">
        <w:rPr>
          <w:b w:val="0"/>
          <w:bCs w:val="0"/>
          <w:color w:val="000000"/>
          <w:sz w:val="20"/>
          <w:szCs w:val="20"/>
        </w:rPr>
        <w:t xml:space="preserve">As part of the rebrand Steel for Packaging Europe has launched a new website, </w:t>
      </w:r>
      <w:hyperlink r:id="rId7" w:history="1">
        <w:r w:rsidRPr="00835F67">
          <w:rPr>
            <w:rStyle w:val="Hyperlink"/>
            <w:b w:val="0"/>
            <w:bCs w:val="0"/>
            <w:sz w:val="20"/>
            <w:szCs w:val="20"/>
          </w:rPr>
          <w:t>www.steelforpackagingeurope.eu</w:t>
        </w:r>
      </w:hyperlink>
    </w:p>
    <w:p w14:paraId="16BABEB9" w14:textId="560CA8B0" w:rsidR="00F67846" w:rsidRDefault="00F67846" w:rsidP="00F67846">
      <w:pPr>
        <w:pStyle w:val="Heading2"/>
        <w:rPr>
          <w:b w:val="0"/>
          <w:bCs w:val="0"/>
          <w:color w:val="000000"/>
          <w:sz w:val="20"/>
          <w:szCs w:val="20"/>
        </w:rPr>
      </w:pPr>
      <w:r w:rsidRPr="00F67846">
        <w:rPr>
          <w:b w:val="0"/>
          <w:bCs w:val="0"/>
          <w:color w:val="000000"/>
          <w:sz w:val="20"/>
          <w:szCs w:val="20"/>
        </w:rPr>
        <w:t>The platform serves as a dynamic hub, showcasing the circularity, design flexibility, and versatility of steel packaging. It also highlights recent industry innovations, including the Chromium-free Passivation Alternative, and provides insights into the industry’s position on a range of policy and environmental issues, as well as the collective EU steel industry’s bold vision to achieve a carbon-neutral future by 2050.</w:t>
      </w:r>
    </w:p>
    <w:p w14:paraId="7527F5BF" w14:textId="77777777" w:rsidR="00AD563F" w:rsidRDefault="00AD563F" w:rsidP="00AD563F">
      <w:pPr>
        <w:pStyle w:val="Heading2"/>
        <w:rPr>
          <w:b w:val="0"/>
          <w:bCs w:val="0"/>
          <w:color w:val="000000"/>
          <w:sz w:val="20"/>
          <w:szCs w:val="20"/>
        </w:rPr>
      </w:pPr>
      <w:proofErr w:type="spellStart"/>
      <w:r w:rsidRPr="00F67846">
        <w:rPr>
          <w:b w:val="0"/>
          <w:bCs w:val="0"/>
          <w:color w:val="000000"/>
          <w:sz w:val="20"/>
          <w:szCs w:val="20"/>
        </w:rPr>
        <w:t>Mr</w:t>
      </w:r>
      <w:proofErr w:type="spellEnd"/>
      <w:r w:rsidRPr="00F67846">
        <w:rPr>
          <w:b w:val="0"/>
          <w:bCs w:val="0"/>
          <w:color w:val="000000"/>
          <w:sz w:val="20"/>
          <w:szCs w:val="20"/>
        </w:rPr>
        <w:t xml:space="preserve"> Claus concluded: “</w:t>
      </w:r>
      <w:bookmarkStart w:id="0" w:name="_Hlk168903788"/>
      <w:r w:rsidRPr="00F67846">
        <w:rPr>
          <w:b w:val="0"/>
          <w:bCs w:val="0"/>
          <w:color w:val="000000"/>
          <w:sz w:val="20"/>
          <w:szCs w:val="20"/>
        </w:rPr>
        <w:t>With the European Union in the process of transitioning to a circular future, our refreshed identity positions our industry as an active contributor to the development of a sustainable packaging landscape. Together, we are poised to shape the green economy of tomorrow</w:t>
      </w:r>
      <w:bookmarkEnd w:id="0"/>
      <w:r w:rsidRPr="00AD563F">
        <w:rPr>
          <w:b w:val="0"/>
          <w:bCs w:val="0"/>
          <w:color w:val="000000"/>
          <w:sz w:val="20"/>
          <w:szCs w:val="20"/>
        </w:rPr>
        <w:t>.”</w:t>
      </w:r>
    </w:p>
    <w:p w14:paraId="2E607AC3" w14:textId="2361AC9E" w:rsidR="00B74F10" w:rsidRDefault="005024BD" w:rsidP="00AD563F">
      <w:r>
        <w:rPr>
          <w:noProof/>
        </w:rPr>
        <w:lastRenderedPageBreak/>
        <mc:AlternateContent>
          <mc:Choice Requires="wps">
            <w:drawing>
              <wp:anchor distT="0" distB="360045" distL="114300" distR="114300" simplePos="0" relativeHeight="251659264" behindDoc="0" locked="0" layoutInCell="1" allowOverlap="1" wp14:anchorId="1EBE99E6" wp14:editId="1708C9B4">
                <wp:simplePos x="0" y="0"/>
                <wp:positionH relativeFrom="margin">
                  <wp:align>left</wp:align>
                </wp:positionH>
                <wp:positionV relativeFrom="paragraph">
                  <wp:posOffset>36830</wp:posOffset>
                </wp:positionV>
                <wp:extent cx="6479540" cy="2152650"/>
                <wp:effectExtent l="0" t="0" r="16510" b="19050"/>
                <wp:wrapTopAndBottom/>
                <wp:docPr id="285919942" name="Text Box 2"/>
                <wp:cNvGraphicFramePr/>
                <a:graphic xmlns:a="http://schemas.openxmlformats.org/drawingml/2006/main">
                  <a:graphicData uri="http://schemas.microsoft.com/office/word/2010/wordprocessingShape">
                    <wps:wsp>
                      <wps:cNvSpPr txBox="1"/>
                      <wps:spPr>
                        <a:xfrm>
                          <a:off x="0" y="0"/>
                          <a:ext cx="6479540" cy="2152650"/>
                        </a:xfrm>
                        <a:prstGeom prst="rect">
                          <a:avLst/>
                        </a:prstGeom>
                        <a:solidFill>
                          <a:srgbClr val="003C71"/>
                        </a:solidFill>
                        <a:ln w="6350">
                          <a:solidFill>
                            <a:prstClr val="black"/>
                          </a:solidFill>
                        </a:ln>
                      </wps:spPr>
                      <wps:txbx>
                        <w:txbxContent>
                          <w:p w14:paraId="626A059A" w14:textId="2F5856AA" w:rsidR="005024BD" w:rsidRPr="00F67846" w:rsidRDefault="005024BD" w:rsidP="005024BD">
                            <w:pPr>
                              <w:pStyle w:val="BodyText"/>
                              <w:jc w:val="center"/>
                              <w:rPr>
                                <w:b/>
                                <w:bCs/>
                                <w:outline/>
                                <w:lang w:val="en-US"/>
                                <w14:textOutline w14:w="9525" w14:cap="flat" w14:cmpd="sng" w14:algn="ctr">
                                  <w14:solidFill>
                                    <w14:srgbClr w14:val="000000"/>
                                  </w14:solidFill>
                                  <w14:prstDash w14:val="solid"/>
                                  <w14:round/>
                                </w14:textOutline>
                                <w14:textFill>
                                  <w14:noFill/>
                                </w14:textFill>
                              </w:rPr>
                            </w:pPr>
                            <w:r w:rsidRPr="005024BD">
                              <w:rPr>
                                <w:b/>
                                <w:bCs/>
                                <w:color w:val="99CC33"/>
                                <w:sz w:val="32"/>
                                <w:szCs w:val="32"/>
                                <w:lang w:val="en-US"/>
                              </w:rPr>
                              <w:t>“</w:t>
                            </w:r>
                            <w:r w:rsidR="00F67846" w:rsidRPr="00F67846">
                              <w:rPr>
                                <w:b/>
                                <w:bCs/>
                                <w:color w:val="99CC33"/>
                                <w:sz w:val="32"/>
                                <w:szCs w:val="32"/>
                                <w:lang w:val="en-US"/>
                              </w:rPr>
                              <w:t>With the European Union in the process of transitioning to a circular future, our refreshed identity positions our industry as an active contributor to the development of a sustainable packaging landscape. Together, we are poised to shape the green economy of tomorrow</w:t>
                            </w:r>
                            <w:r w:rsidRPr="005024BD">
                              <w:rPr>
                                <w:b/>
                                <w:bCs/>
                                <w:color w:val="99CC33"/>
                                <w:sz w:val="32"/>
                                <w:szCs w:val="32"/>
                                <w:lang w:val="en-US"/>
                              </w:rPr>
                              <w:t>,”</w:t>
                            </w:r>
                          </w:p>
                          <w:p w14:paraId="38D89EAC" w14:textId="11F28D2C" w:rsidR="005024BD" w:rsidRPr="005024BD" w:rsidRDefault="005024BD" w:rsidP="005024BD">
                            <w:pPr>
                              <w:jc w:val="center"/>
                              <w:rPr>
                                <w:color w:val="FFFFFF" w:themeColor="background1"/>
                              </w:rPr>
                            </w:pPr>
                            <w:r w:rsidRPr="005024BD">
                              <w:rPr>
                                <w:color w:val="FFFFFF" w:themeColor="background1"/>
                                <w14:textOutline w14:w="9525" w14:cap="flat" w14:cmpd="sng" w14:algn="ctr">
                                  <w14:noFill/>
                                  <w14:prstDash w14:val="solid"/>
                                  <w14:round/>
                                </w14:textOutline>
                              </w:rPr>
                              <w:t xml:space="preserve">Steve Claus, </w:t>
                            </w:r>
                            <w:r w:rsidR="00F67846">
                              <w:rPr>
                                <w:color w:val="FFFFFF" w:themeColor="background1"/>
                                <w14:textOutline w14:w="9525" w14:cap="flat" w14:cmpd="sng" w14:algn="ctr">
                                  <w14:noFill/>
                                  <w14:prstDash w14:val="solid"/>
                                  <w14:round/>
                                </w14:textOutline>
                              </w:rPr>
                              <w:t>Secretary General, Steel for Packaging Europe</w:t>
                            </w:r>
                            <w:r w:rsidRPr="005024BD">
                              <w:rPr>
                                <w:color w:val="FFFFFF" w:themeColor="background1"/>
                                <w14:textOutline w14:w="9525" w14:cap="flat" w14:cmpd="sng" w14:algn="ctr">
                                  <w14:noFill/>
                                  <w14:prstDash w14:val="solid"/>
                                  <w14:round/>
                                </w14:textOutline>
                              </w:rP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E99E6" id="_x0000_t202" coordsize="21600,21600" o:spt="202" path="m,l,21600r21600,l21600,xe">
                <v:stroke joinstyle="miter"/>
                <v:path gradientshapeok="t" o:connecttype="rect"/>
              </v:shapetype>
              <v:shape id="Text Box 2" o:spid="_x0000_s1026" type="#_x0000_t202" style="position:absolute;left:0;text-align:left;margin-left:0;margin-top:2.9pt;width:510.2pt;height:169.5pt;z-index:251659264;visibility:visible;mso-wrap-style:square;mso-width-percent:0;mso-height-percent:0;mso-wrap-distance-left:9pt;mso-wrap-distance-top:0;mso-wrap-distance-right:9pt;mso-wrap-distance-bottom:28.3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" fillcolor="#003c71" strokeweight=".5pt">
                <v:textbox inset="5mm,5mm,5mm,5mm">
                  <w:txbxContent>
                    <w:p w14:paraId="626A059A" w14:textId="2F5856AA" w:rsidR="005024BD" w:rsidRPr="00F67846" w:rsidRDefault="005024BD" w:rsidP="005024BD">
                      <w:pPr>
                        <w:pStyle w:val="BodyText"/>
                        <w:jc w:val="center"/>
                        <w:rPr>
                          <w:b/>
                          <w:bCs/>
                          <w:outline/>
                          <w:lang w:val="en-US"/>
                          <w14:textOutline w14:w="9525" w14:cap="flat" w14:cmpd="sng" w14:algn="ctr">
                            <w14:solidFill>
                              <w14:srgbClr w14:val="000000"/>
                            </w14:solidFill>
                            <w14:prstDash w14:val="solid"/>
                            <w14:round/>
                          </w14:textOutline>
                          <w14:textFill>
                            <w14:noFill/>
                          </w14:textFill>
                        </w:rPr>
                      </w:pPr>
                      <w:r w:rsidRPr="005024BD">
                        <w:rPr>
                          <w:b/>
                          <w:bCs/>
                          <w:color w:val="99CC33"/>
                          <w:sz w:val="32"/>
                          <w:szCs w:val="32"/>
                          <w:lang w:val="en-US"/>
                        </w:rPr>
                        <w:t>“</w:t>
                      </w:r>
                      <w:r w:rsidR="00F67846" w:rsidRPr="00F67846">
                        <w:rPr>
                          <w:b/>
                          <w:bCs/>
                          <w:color w:val="99CC33"/>
                          <w:sz w:val="32"/>
                          <w:szCs w:val="32"/>
                          <w:lang w:val="en-US"/>
                        </w:rPr>
                        <w:t>With the European Union in the process of transitioning to a circular future, our refreshed identity positions our industry as an active contributor to the development of a sustainable packaging landscape. Together, we are poised to shape the green economy of tomorrow</w:t>
                      </w:r>
                      <w:r w:rsidRPr="005024BD">
                        <w:rPr>
                          <w:b/>
                          <w:bCs/>
                          <w:color w:val="99CC33"/>
                          <w:sz w:val="32"/>
                          <w:szCs w:val="32"/>
                          <w:lang w:val="en-US"/>
                        </w:rPr>
                        <w:t>,”</w:t>
                      </w:r>
                    </w:p>
                    <w:p w14:paraId="38D89EAC" w14:textId="11F28D2C" w:rsidR="005024BD" w:rsidRPr="005024BD" w:rsidRDefault="005024BD" w:rsidP="005024BD">
                      <w:pPr>
                        <w:jc w:val="center"/>
                        <w:rPr>
                          <w:color w:val="FFFFFF" w:themeColor="background1"/>
                        </w:rPr>
                      </w:pPr>
                      <w:r w:rsidRPr="005024BD">
                        <w:rPr>
                          <w:color w:val="FFFFFF" w:themeColor="background1"/>
                          <w14:textOutline w14:w="9525" w14:cap="flat" w14:cmpd="sng" w14:algn="ctr">
                            <w14:noFill/>
                            <w14:prstDash w14:val="solid"/>
                            <w14:round/>
                          </w14:textOutline>
                        </w:rPr>
                        <w:t xml:space="preserve">Steve Claus, </w:t>
                      </w:r>
                      <w:r w:rsidR="00F67846">
                        <w:rPr>
                          <w:color w:val="FFFFFF" w:themeColor="background1"/>
                          <w14:textOutline w14:w="9525" w14:cap="flat" w14:cmpd="sng" w14:algn="ctr">
                            <w14:noFill/>
                            <w14:prstDash w14:val="solid"/>
                            <w14:round/>
                          </w14:textOutline>
                        </w:rPr>
                        <w:t>Secretary General, Steel for Packaging Europe</w:t>
                      </w:r>
                      <w:r w:rsidRPr="005024BD">
                        <w:rPr>
                          <w:color w:val="FFFFFF" w:themeColor="background1"/>
                          <w14:textOutline w14:w="9525" w14:cap="flat" w14:cmpd="sng" w14:algn="ctr">
                            <w14:noFill/>
                            <w14:prstDash w14:val="solid"/>
                            <w14:round/>
                          </w14:textOutline>
                        </w:rPr>
                        <w:t>.</w:t>
                      </w:r>
                    </w:p>
                  </w:txbxContent>
                </v:textbox>
                <w10:wrap type="topAndBottom" anchorx="margin"/>
              </v:shape>
            </w:pict>
          </mc:Fallback>
        </mc:AlternateContent>
      </w:r>
    </w:p>
    <w:p w14:paraId="04923E36" w14:textId="77777777" w:rsidR="005F6964" w:rsidRDefault="005F6964" w:rsidP="00F67846">
      <w:pPr>
        <w:suppressAutoHyphens w:val="0"/>
        <w:autoSpaceDE/>
        <w:autoSpaceDN/>
        <w:adjustRightInd/>
        <w:spacing w:after="160" w:line="278" w:lineRule="auto"/>
        <w:jc w:val="left"/>
        <w:textAlignment w:val="auto"/>
      </w:pPr>
    </w:p>
    <w:p w14:paraId="3B53A14A" w14:textId="77777777" w:rsidR="005F6964" w:rsidRPr="005F6964" w:rsidRDefault="005F6964" w:rsidP="005F6964">
      <w:pPr>
        <w:spacing w:line="360" w:lineRule="auto"/>
        <w:jc w:val="right"/>
        <w:rPr>
          <w:rFonts w:asciiTheme="minorHAnsi" w:hAnsiTheme="minorHAnsi" w:cstheme="minorHAnsi"/>
          <w:b/>
        </w:rPr>
      </w:pPr>
      <w:r w:rsidRPr="005F6964">
        <w:rPr>
          <w:rFonts w:asciiTheme="minorHAnsi" w:hAnsiTheme="minorHAnsi" w:cstheme="minorHAnsi"/>
          <w:b/>
        </w:rPr>
        <w:t>For media inquiries, please contact:</w:t>
      </w:r>
    </w:p>
    <w:p w14:paraId="125F7824" w14:textId="77777777" w:rsidR="005F6964" w:rsidRPr="005F6964" w:rsidRDefault="005F6964" w:rsidP="005F6964">
      <w:pPr>
        <w:spacing w:after="0"/>
        <w:rPr>
          <w:rFonts w:asciiTheme="minorHAnsi" w:hAnsiTheme="minorHAnsi" w:cstheme="minorHAnsi"/>
        </w:rPr>
      </w:pPr>
    </w:p>
    <w:tbl>
      <w:tblPr>
        <w:tblW w:w="9708" w:type="dxa"/>
        <w:tblLook w:val="00A0" w:firstRow="1" w:lastRow="0" w:firstColumn="1" w:lastColumn="0" w:noHBand="0" w:noVBand="0"/>
      </w:tblPr>
      <w:tblGrid>
        <w:gridCol w:w="5542"/>
        <w:gridCol w:w="4166"/>
      </w:tblGrid>
      <w:tr w:rsidR="005F6964" w:rsidRPr="005F6964" w14:paraId="78E4DBD3" w14:textId="77777777" w:rsidTr="00036E0D">
        <w:trPr>
          <w:trHeight w:val="2220"/>
        </w:trPr>
        <w:tc>
          <w:tcPr>
            <w:tcW w:w="5542" w:type="dxa"/>
          </w:tcPr>
          <w:p w14:paraId="7390B1E6" w14:textId="77777777" w:rsidR="005F6964" w:rsidRPr="005F6964" w:rsidRDefault="005F6964" w:rsidP="00036E0D">
            <w:pPr>
              <w:spacing w:after="0" w:line="240" w:lineRule="auto"/>
              <w:rPr>
                <w:rFonts w:asciiTheme="minorHAnsi" w:hAnsiTheme="minorHAnsi" w:cstheme="minorHAnsi"/>
                <w:u w:val="single"/>
                <w:lang w:val="es-ES_tradnl"/>
              </w:rPr>
            </w:pPr>
            <w:r w:rsidRPr="005F6964">
              <w:rPr>
                <w:rFonts w:asciiTheme="minorHAnsi" w:hAnsiTheme="minorHAnsi" w:cstheme="minorHAnsi"/>
                <w:u w:val="single"/>
                <w:lang w:val="es-ES_tradnl"/>
              </w:rPr>
              <w:t xml:space="preserve">Media </w:t>
            </w:r>
            <w:proofErr w:type="spellStart"/>
            <w:r w:rsidRPr="005F6964">
              <w:rPr>
                <w:rFonts w:asciiTheme="minorHAnsi" w:hAnsiTheme="minorHAnsi" w:cstheme="minorHAnsi"/>
                <w:u w:val="single"/>
                <w:lang w:val="es-ES_tradnl"/>
              </w:rPr>
              <w:t>enquiries</w:t>
            </w:r>
            <w:proofErr w:type="spellEnd"/>
            <w:r w:rsidRPr="005F6964">
              <w:rPr>
                <w:rFonts w:asciiTheme="minorHAnsi" w:hAnsiTheme="minorHAnsi" w:cstheme="minorHAnsi"/>
                <w:u w:val="single"/>
                <w:lang w:val="es-ES_tradnl"/>
              </w:rPr>
              <w:t>:</w:t>
            </w:r>
          </w:p>
          <w:p w14:paraId="1105C6EF" w14:textId="77777777" w:rsidR="005F6964" w:rsidRPr="005F6964" w:rsidRDefault="005F6964" w:rsidP="00036E0D">
            <w:pPr>
              <w:spacing w:after="0" w:line="240" w:lineRule="auto"/>
              <w:rPr>
                <w:rFonts w:asciiTheme="minorHAnsi" w:hAnsiTheme="minorHAnsi" w:cstheme="minorHAnsi"/>
                <w:lang w:val="es-ES_tradnl"/>
              </w:rPr>
            </w:pPr>
          </w:p>
          <w:p w14:paraId="25AD7466" w14:textId="77777777" w:rsidR="005F6964" w:rsidRPr="005F6964" w:rsidRDefault="005F6964" w:rsidP="00036E0D">
            <w:pPr>
              <w:spacing w:after="0" w:line="240" w:lineRule="auto"/>
              <w:rPr>
                <w:rFonts w:asciiTheme="minorHAnsi" w:hAnsiTheme="minorHAnsi" w:cstheme="minorHAnsi"/>
                <w:lang w:val="es-ES_tradnl"/>
              </w:rPr>
            </w:pPr>
            <w:r w:rsidRPr="005F6964">
              <w:rPr>
                <w:rFonts w:asciiTheme="minorHAnsi" w:hAnsiTheme="minorHAnsi" w:cstheme="minorHAnsi"/>
                <w:lang w:val="es-ES_tradnl"/>
              </w:rPr>
              <w:t>Will Herman</w:t>
            </w:r>
          </w:p>
          <w:p w14:paraId="0A574207" w14:textId="77777777" w:rsidR="005F6964" w:rsidRPr="005F6964" w:rsidRDefault="005F6964" w:rsidP="00036E0D">
            <w:pPr>
              <w:spacing w:after="0" w:line="240" w:lineRule="auto"/>
              <w:rPr>
                <w:rFonts w:asciiTheme="minorHAnsi" w:hAnsiTheme="minorHAnsi" w:cstheme="minorHAnsi"/>
                <w:lang w:val="es-ES_tradnl"/>
              </w:rPr>
            </w:pPr>
            <w:r w:rsidRPr="005F6964">
              <w:rPr>
                <w:rFonts w:asciiTheme="minorHAnsi" w:hAnsiTheme="minorHAnsi" w:cstheme="minorHAnsi"/>
                <w:lang w:val="es-ES_tradnl"/>
              </w:rPr>
              <w:t>The Jargon Group</w:t>
            </w:r>
          </w:p>
          <w:p w14:paraId="508CB945" w14:textId="77777777" w:rsidR="005F6964" w:rsidRPr="005F6964" w:rsidRDefault="005F6964" w:rsidP="00036E0D">
            <w:pPr>
              <w:spacing w:after="0" w:line="240" w:lineRule="auto"/>
              <w:rPr>
                <w:rFonts w:asciiTheme="minorHAnsi" w:hAnsiTheme="minorHAnsi" w:cstheme="minorHAnsi"/>
                <w:lang w:val="es-ES_tradnl"/>
              </w:rPr>
            </w:pPr>
            <w:r w:rsidRPr="005F6964">
              <w:rPr>
                <w:rFonts w:asciiTheme="minorHAnsi" w:hAnsiTheme="minorHAnsi" w:cstheme="minorHAnsi"/>
                <w:lang w:val="es-ES_tradnl"/>
              </w:rPr>
              <w:t>00 44 (0)7757 736579</w:t>
            </w:r>
          </w:p>
          <w:p w14:paraId="41AC64C8" w14:textId="77777777" w:rsidR="005F6964" w:rsidRPr="005F6964" w:rsidRDefault="005F6964" w:rsidP="00036E0D">
            <w:pPr>
              <w:spacing w:after="0" w:line="240" w:lineRule="auto"/>
              <w:rPr>
                <w:rStyle w:val="Hyperlink"/>
                <w:rFonts w:asciiTheme="minorHAnsi" w:hAnsiTheme="minorHAnsi" w:cstheme="minorHAnsi"/>
                <w:lang w:val="es-ES_tradnl"/>
              </w:rPr>
            </w:pPr>
            <w:r w:rsidRPr="005F6964">
              <w:rPr>
                <w:rFonts w:asciiTheme="minorHAnsi" w:hAnsiTheme="minorHAnsi" w:cstheme="minorHAnsi"/>
                <w:lang w:val="es-ES_tradnl"/>
              </w:rPr>
              <w:t>Will.herman</w:t>
            </w:r>
            <w:hyperlink r:id="rId8" w:history="1">
              <w:r w:rsidRPr="005F6964">
                <w:rPr>
                  <w:rStyle w:val="Hyperlink"/>
                  <w:rFonts w:asciiTheme="minorHAnsi" w:hAnsiTheme="minorHAnsi" w:cstheme="minorHAnsi"/>
                  <w:lang w:val="es-ES_tradnl"/>
                </w:rPr>
                <w:t>@thejargongroup.co.uk</w:t>
              </w:r>
            </w:hyperlink>
            <w:r w:rsidRPr="005F6964">
              <w:rPr>
                <w:rStyle w:val="Hyperlink"/>
                <w:rFonts w:asciiTheme="minorHAnsi" w:hAnsiTheme="minorHAnsi" w:cstheme="minorHAnsi"/>
                <w:lang w:val="es-ES_tradnl"/>
              </w:rPr>
              <w:t xml:space="preserve"> </w:t>
            </w:r>
          </w:p>
          <w:p w14:paraId="0DA328E5" w14:textId="77777777" w:rsidR="005F6964" w:rsidRPr="005F6964" w:rsidRDefault="005F6964" w:rsidP="00036E0D">
            <w:pPr>
              <w:spacing w:after="0" w:line="240" w:lineRule="auto"/>
              <w:rPr>
                <w:rFonts w:asciiTheme="minorHAnsi" w:hAnsiTheme="minorHAnsi" w:cstheme="minorHAnsi"/>
                <w:lang w:val="es-ES_tradnl"/>
              </w:rPr>
            </w:pPr>
          </w:p>
        </w:tc>
        <w:tc>
          <w:tcPr>
            <w:tcW w:w="4166" w:type="dxa"/>
          </w:tcPr>
          <w:p w14:paraId="4764A3AC" w14:textId="769E5C82" w:rsidR="005F6964" w:rsidRPr="005F6964" w:rsidRDefault="005F6964" w:rsidP="00036E0D">
            <w:pPr>
              <w:spacing w:after="0" w:line="240" w:lineRule="auto"/>
              <w:rPr>
                <w:rFonts w:asciiTheme="minorHAnsi" w:hAnsiTheme="minorHAnsi" w:cstheme="minorHAnsi"/>
                <w:i/>
                <w:u w:val="single"/>
              </w:rPr>
            </w:pPr>
            <w:r w:rsidRPr="005F6964">
              <w:rPr>
                <w:rFonts w:asciiTheme="minorHAnsi" w:hAnsiTheme="minorHAnsi" w:cstheme="minorHAnsi"/>
                <w:i/>
                <w:u w:val="single"/>
              </w:rPr>
              <w:t xml:space="preserve">Steel for </w:t>
            </w:r>
            <w:r w:rsidR="00AC1A2C">
              <w:rPr>
                <w:rFonts w:asciiTheme="minorHAnsi" w:hAnsiTheme="minorHAnsi" w:cstheme="minorHAnsi"/>
                <w:i/>
                <w:u w:val="single"/>
              </w:rPr>
              <w:t>P</w:t>
            </w:r>
            <w:r w:rsidRPr="005F6964">
              <w:rPr>
                <w:rFonts w:asciiTheme="minorHAnsi" w:hAnsiTheme="minorHAnsi" w:cstheme="minorHAnsi"/>
                <w:i/>
                <w:u w:val="single"/>
              </w:rPr>
              <w:t xml:space="preserve">ackaging Europe: </w:t>
            </w:r>
          </w:p>
          <w:p w14:paraId="7AE7C616" w14:textId="77777777" w:rsidR="005F6964" w:rsidRPr="005F6964" w:rsidRDefault="005F6964" w:rsidP="00036E0D">
            <w:pPr>
              <w:spacing w:after="0" w:line="240" w:lineRule="auto"/>
              <w:rPr>
                <w:rFonts w:asciiTheme="minorHAnsi" w:hAnsiTheme="minorHAnsi" w:cstheme="minorHAnsi"/>
              </w:rPr>
            </w:pPr>
          </w:p>
          <w:p w14:paraId="28A73A92" w14:textId="77777777" w:rsidR="005F6964" w:rsidRPr="005F6964" w:rsidRDefault="005F6964" w:rsidP="00036E0D">
            <w:pPr>
              <w:spacing w:after="0" w:line="240" w:lineRule="auto"/>
              <w:rPr>
                <w:rFonts w:asciiTheme="minorHAnsi" w:hAnsiTheme="minorHAnsi" w:cstheme="minorHAnsi"/>
              </w:rPr>
            </w:pPr>
            <w:r w:rsidRPr="005F6964">
              <w:rPr>
                <w:rFonts w:asciiTheme="minorHAnsi" w:hAnsiTheme="minorHAnsi" w:cstheme="minorHAnsi"/>
              </w:rPr>
              <w:t>Patricia Mobbs</w:t>
            </w:r>
          </w:p>
          <w:p w14:paraId="327EC131" w14:textId="77777777" w:rsidR="005F6964" w:rsidRPr="005F6964" w:rsidRDefault="005F6964" w:rsidP="00036E0D">
            <w:pPr>
              <w:spacing w:after="0" w:line="240" w:lineRule="auto"/>
              <w:rPr>
                <w:rFonts w:asciiTheme="minorHAnsi" w:hAnsiTheme="minorHAnsi" w:cstheme="minorHAnsi"/>
                <w:lang w:val="fr-BE"/>
              </w:rPr>
            </w:pPr>
            <w:r w:rsidRPr="005F6964">
              <w:rPr>
                <w:rFonts w:asciiTheme="minorHAnsi" w:hAnsiTheme="minorHAnsi" w:cstheme="minorHAnsi"/>
                <w:lang w:val="fr-BE"/>
              </w:rPr>
              <w:t>Communications Manager</w:t>
            </w:r>
          </w:p>
          <w:p w14:paraId="43C63996" w14:textId="2D831701" w:rsidR="005F6964" w:rsidRPr="005F6964" w:rsidRDefault="00AC1A2C" w:rsidP="00036E0D">
            <w:pPr>
              <w:spacing w:after="0" w:line="240" w:lineRule="auto"/>
              <w:rPr>
                <w:rFonts w:asciiTheme="minorHAnsi" w:hAnsiTheme="minorHAnsi" w:cstheme="minorHAnsi"/>
                <w:color w:val="FF0000"/>
                <w:lang w:val="fr-BE"/>
              </w:rPr>
            </w:pPr>
            <w:hyperlink r:id="rId9" w:history="1">
              <w:r w:rsidRPr="00835F67">
                <w:rPr>
                  <w:rStyle w:val="Hyperlink"/>
                  <w:rFonts w:asciiTheme="minorHAnsi" w:hAnsiTheme="minorHAnsi" w:cstheme="minorHAnsi"/>
                  <w:lang w:val="fr-BE"/>
                </w:rPr>
                <w:t>p</w:t>
              </w:r>
              <w:r w:rsidRPr="00835F67">
                <w:rPr>
                  <w:rStyle w:val="Hyperlink"/>
                  <w:rFonts w:asciiTheme="minorHAnsi" w:hAnsiTheme="minorHAnsi" w:cstheme="minorHAnsi"/>
                  <w:lang w:val="fr-BE"/>
                </w:rPr>
                <w:t>atricia</w:t>
              </w:r>
              <w:r w:rsidRPr="00835F67">
                <w:rPr>
                  <w:rStyle w:val="Hyperlink"/>
                  <w:rFonts w:asciiTheme="minorHAnsi" w:hAnsiTheme="minorHAnsi" w:cstheme="minorHAnsi"/>
                  <w:lang w:val="fr-BE"/>
                </w:rPr>
                <w:t>@steelforpackagingeurope.eu</w:t>
              </w:r>
            </w:hyperlink>
          </w:p>
          <w:p w14:paraId="269BFF98" w14:textId="77777777" w:rsidR="005F6964" w:rsidRPr="005F6964" w:rsidRDefault="005F6964" w:rsidP="00036E0D">
            <w:pPr>
              <w:spacing w:after="0" w:line="240" w:lineRule="auto"/>
              <w:rPr>
                <w:rFonts w:asciiTheme="minorHAnsi" w:hAnsiTheme="minorHAnsi" w:cstheme="minorHAnsi"/>
                <w:lang w:val="pt-PT"/>
              </w:rPr>
            </w:pPr>
            <w:hyperlink r:id="rId10" w:history="1">
              <w:r w:rsidRPr="005F6964">
                <w:rPr>
                  <w:rStyle w:val="Hyperlink"/>
                  <w:rFonts w:asciiTheme="minorHAnsi" w:hAnsiTheme="minorHAnsi" w:cstheme="minorHAnsi"/>
                  <w:lang w:val="pt-PT"/>
                </w:rPr>
                <w:t>www.steelforpackagingeurope.eu</w:t>
              </w:r>
            </w:hyperlink>
          </w:p>
          <w:p w14:paraId="49A9245D" w14:textId="77777777" w:rsidR="005F6964" w:rsidRPr="005F6964" w:rsidRDefault="005F6964" w:rsidP="00036E0D">
            <w:pPr>
              <w:spacing w:after="0" w:line="240" w:lineRule="auto"/>
              <w:rPr>
                <w:rFonts w:asciiTheme="minorHAnsi" w:hAnsiTheme="minorHAnsi" w:cstheme="minorHAnsi"/>
                <w:lang w:val="pt-PT"/>
              </w:rPr>
            </w:pPr>
          </w:p>
        </w:tc>
      </w:tr>
    </w:tbl>
    <w:p w14:paraId="11043861" w14:textId="77777777" w:rsidR="00AD563F" w:rsidRDefault="005F6964" w:rsidP="005F6964">
      <w:pPr>
        <w:shd w:val="clear" w:color="auto" w:fill="FFFFFF"/>
        <w:spacing w:before="240" w:after="0"/>
        <w:rPr>
          <w:rFonts w:asciiTheme="minorHAnsi" w:eastAsia="Times New Roman" w:hAnsiTheme="minorHAnsi" w:cstheme="minorHAnsi"/>
          <w:lang w:eastAsia="fr-BE"/>
        </w:rPr>
      </w:pPr>
      <w:r w:rsidRPr="005F6964">
        <w:rPr>
          <w:rFonts w:asciiTheme="minorHAnsi" w:eastAsia="Times New Roman" w:hAnsiTheme="minorHAnsi" w:cstheme="minorHAnsi"/>
          <w:b/>
          <w:bCs/>
          <w:lang w:eastAsia="fr-BE"/>
        </w:rPr>
        <w:t>Steel for Packaging Europe</w:t>
      </w:r>
      <w:r w:rsidRPr="005F6964">
        <w:rPr>
          <w:rFonts w:asciiTheme="minorHAnsi" w:eastAsia="Times New Roman" w:hAnsiTheme="minorHAnsi" w:cstheme="minorHAnsi"/>
          <w:lang w:eastAsia="fr-BE"/>
        </w:rPr>
        <w:t xml:space="preserve">, formerly known as APEAL, represents the 5 major European producers of packaging steel - </w:t>
      </w:r>
      <w:r w:rsidRPr="005F6964">
        <w:rPr>
          <w:rFonts w:asciiTheme="minorHAnsi" w:hAnsiTheme="minorHAnsi" w:cstheme="minorHAnsi"/>
        </w:rPr>
        <w:t>Acciaierie d’Italia A.S.</w:t>
      </w:r>
      <w:r w:rsidRPr="005F6964">
        <w:rPr>
          <w:rFonts w:asciiTheme="minorHAnsi" w:hAnsiTheme="minorHAnsi" w:cstheme="minorHAnsi"/>
          <w:bCs/>
        </w:rPr>
        <w:t>, ArcelorMittal, Tata Steel, thyssenkrupp Rasselstein and U.S. Steel Košice.</w:t>
      </w:r>
      <w:r w:rsidRPr="005F6964">
        <w:rPr>
          <w:rFonts w:asciiTheme="minorHAnsi" w:eastAsia="Times New Roman" w:hAnsiTheme="minorHAnsi" w:cstheme="minorHAnsi"/>
          <w:lang w:eastAsia="fr-BE"/>
        </w:rPr>
        <w:t xml:space="preserve"> </w:t>
      </w:r>
      <w:r w:rsidRPr="005F6964">
        <w:rPr>
          <w:rFonts w:asciiTheme="minorHAnsi" w:hAnsiTheme="minorHAnsi" w:cstheme="minorHAnsi"/>
          <w:bCs/>
        </w:rPr>
        <w:t>Established in 1986, the association is committed to ensuring awareness of steel as a sustainable and efficient packaging solution for the long-lasting protection of</w:t>
      </w:r>
      <w:r w:rsidRPr="005F6964">
        <w:rPr>
          <w:rFonts w:asciiTheme="minorHAnsi" w:eastAsia="Times New Roman" w:hAnsiTheme="minorHAnsi" w:cstheme="minorHAnsi"/>
          <w:lang w:eastAsia="fr-BE"/>
        </w:rPr>
        <w:t xml:space="preserve"> food and other products.</w:t>
      </w:r>
      <w:r w:rsidR="00AD563F">
        <w:rPr>
          <w:rFonts w:asciiTheme="minorHAnsi" w:eastAsia="Times New Roman" w:hAnsiTheme="minorHAnsi" w:cstheme="minorHAnsi"/>
          <w:lang w:eastAsia="fr-BE"/>
        </w:rPr>
        <w:t xml:space="preserve"> </w:t>
      </w:r>
    </w:p>
    <w:p w14:paraId="5CEBC245" w14:textId="4D9CBCCF" w:rsidR="005F6964" w:rsidRPr="005F6964" w:rsidRDefault="005F6964" w:rsidP="005F6964">
      <w:pPr>
        <w:shd w:val="clear" w:color="auto" w:fill="FFFFFF"/>
        <w:spacing w:before="240" w:after="0"/>
        <w:rPr>
          <w:rFonts w:asciiTheme="minorHAnsi" w:eastAsia="Times New Roman" w:hAnsiTheme="minorHAnsi" w:cstheme="minorHAnsi"/>
          <w:lang w:eastAsia="fr-BE"/>
        </w:rPr>
      </w:pPr>
      <w:r w:rsidRPr="005F6964">
        <w:rPr>
          <w:rFonts w:asciiTheme="minorHAnsi" w:eastAsia="Times New Roman" w:hAnsiTheme="minorHAnsi" w:cstheme="minorHAnsi"/>
          <w:lang w:eastAsia="fr-BE"/>
        </w:rPr>
        <w:t xml:space="preserve">Circular by nature, 78,5% of used steel packaging is </w:t>
      </w:r>
      <w:hyperlink r:id="rId11" w:history="1">
        <w:r w:rsidRPr="005F6964">
          <w:rPr>
            <w:rStyle w:val="Hyperlink"/>
            <w:rFonts w:asciiTheme="minorHAnsi" w:eastAsia="Times New Roman" w:hAnsiTheme="minorHAnsi" w:cstheme="minorHAnsi"/>
            <w:lang w:eastAsia="fr-BE"/>
          </w:rPr>
          <w:t>recycled</w:t>
        </w:r>
      </w:hyperlink>
      <w:r w:rsidRPr="005F6964">
        <w:rPr>
          <w:rFonts w:asciiTheme="minorHAnsi" w:eastAsia="Times New Roman" w:hAnsiTheme="minorHAnsi" w:cstheme="minorHAnsi"/>
          <w:lang w:eastAsia="fr-BE"/>
        </w:rPr>
        <w:t xml:space="preserve"> in Europe, with 100% reborn as new steel products.</w:t>
      </w:r>
    </w:p>
    <w:p w14:paraId="6FFC869B" w14:textId="681F0F1F" w:rsidR="0035670E" w:rsidRPr="00AC1A2C" w:rsidRDefault="005F6964" w:rsidP="00AD563F">
      <w:pPr>
        <w:shd w:val="clear" w:color="auto" w:fill="FFFFFF"/>
        <w:spacing w:before="240"/>
        <w:rPr>
          <w:rFonts w:asciiTheme="minorHAnsi" w:eastAsia="Times New Roman" w:hAnsiTheme="minorHAnsi" w:cstheme="minorHAnsi"/>
          <w:lang w:eastAsia="fr-BE"/>
        </w:rPr>
      </w:pPr>
      <w:r w:rsidRPr="00AC1A2C">
        <w:rPr>
          <w:rFonts w:asciiTheme="minorHAnsi" w:eastAsia="Times New Roman" w:hAnsiTheme="minorHAnsi" w:cstheme="minorHAnsi"/>
          <w:lang w:eastAsia="fr-BE"/>
        </w:rPr>
        <w:t>Committed to cutting carbon emissions by 55% by 2030 compared to 1990 levels, and to achieve climate neutrality by 2050, the EU steel industry is investing massively to enhance process efficiency and pioneer breakthrough technologies.</w:t>
      </w:r>
    </w:p>
    <w:p w14:paraId="6AC632C3" w14:textId="77777777" w:rsidR="00A86602" w:rsidRPr="00F67846" w:rsidRDefault="00A86602" w:rsidP="00DB56F7"/>
    <w:p w14:paraId="33097E43" w14:textId="77777777" w:rsidR="00A86602" w:rsidRPr="00F67846" w:rsidRDefault="00A86602" w:rsidP="00DB56F7"/>
    <w:p w14:paraId="41FEB7C7" w14:textId="77777777" w:rsidR="00A86602" w:rsidRPr="00F67846" w:rsidRDefault="00A86602" w:rsidP="00DB56F7"/>
    <w:sectPr w:rsidR="00A86602" w:rsidRPr="00F67846" w:rsidSect="009D03D3">
      <w:headerReference w:type="default" r:id="rId12"/>
      <w:footerReference w:type="even" r:id="rId13"/>
      <w:footerReference w:type="default" r:id="rId14"/>
      <w:headerReference w:type="first" r:id="rId15"/>
      <w:footerReference w:type="first" r:id="rId16"/>
      <w:pgSz w:w="11906" w:h="16838"/>
      <w:pgMar w:top="1892" w:right="851" w:bottom="816" w:left="851" w:header="709"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2AB21" w14:textId="77777777" w:rsidR="007A0F7B" w:rsidRDefault="007A0F7B" w:rsidP="00DB56F7">
      <w:r>
        <w:separator/>
      </w:r>
    </w:p>
  </w:endnote>
  <w:endnote w:type="continuationSeparator" w:id="0">
    <w:p w14:paraId="2B368814" w14:textId="77777777" w:rsidR="007A0F7B" w:rsidRDefault="007A0F7B" w:rsidP="00DB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Inter-SemiBold">
    <w:altName w:val="Calibri"/>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99864483"/>
      <w:docPartObj>
        <w:docPartGallery w:val="Page Numbers (Bottom of Page)"/>
        <w:docPartUnique/>
      </w:docPartObj>
    </w:sdtPr>
    <w:sdtEndPr>
      <w:rPr>
        <w:rStyle w:val="PageNumber"/>
      </w:rPr>
    </w:sdtEndPr>
    <w:sdtContent>
      <w:p w14:paraId="794C1617" w14:textId="33B27351" w:rsidR="0034190E" w:rsidRDefault="0034190E" w:rsidP="00557D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5BECC" w14:textId="77777777" w:rsidR="0034190E" w:rsidRDefault="0034190E" w:rsidP="00341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gridCol w:w="1984"/>
    </w:tblGrid>
    <w:tr w:rsidR="00EF56A0" w14:paraId="462FB268" w14:textId="77777777" w:rsidTr="005E7E12">
      <w:trPr>
        <w:trHeight w:val="136"/>
      </w:trPr>
      <w:tc>
        <w:tcPr>
          <w:tcW w:w="4253" w:type="dxa"/>
          <w:tcBorders>
            <w:top w:val="single" w:sz="24" w:space="0" w:color="99CC33" w:themeColor="text2"/>
          </w:tcBorders>
          <w:tcMar>
            <w:left w:w="0" w:type="dxa"/>
            <w:right w:w="0" w:type="dxa"/>
          </w:tcMar>
        </w:tcPr>
        <w:p w14:paraId="7375E2D4" w14:textId="77777777" w:rsidR="00EF56A0" w:rsidRPr="009452BE" w:rsidRDefault="00EF56A0" w:rsidP="00EF56A0">
          <w:pPr>
            <w:pStyle w:val="FOOTERname"/>
          </w:pPr>
        </w:p>
      </w:tc>
      <w:tc>
        <w:tcPr>
          <w:tcW w:w="4111" w:type="dxa"/>
          <w:tcBorders>
            <w:top w:val="single" w:sz="24" w:space="0" w:color="99CC33" w:themeColor="text2"/>
          </w:tcBorders>
          <w:tcMar>
            <w:left w:w="0" w:type="dxa"/>
            <w:right w:w="0" w:type="dxa"/>
          </w:tcMar>
        </w:tcPr>
        <w:p w14:paraId="0C8BC36C" w14:textId="77777777" w:rsidR="00EF56A0" w:rsidRDefault="00EF56A0" w:rsidP="00EF56A0">
          <w:pPr>
            <w:pStyle w:val="FOOTERname"/>
            <w:rPr>
              <w:sz w:val="16"/>
              <w:szCs w:val="16"/>
            </w:rPr>
          </w:pPr>
        </w:p>
      </w:tc>
      <w:tc>
        <w:tcPr>
          <w:tcW w:w="1984" w:type="dxa"/>
          <w:tcBorders>
            <w:top w:val="single" w:sz="24" w:space="0" w:color="99CC33" w:themeColor="text2"/>
          </w:tcBorders>
        </w:tcPr>
        <w:p w14:paraId="68D4C8FE" w14:textId="77777777" w:rsidR="00EF56A0" w:rsidRDefault="00EF56A0" w:rsidP="00EF56A0">
          <w:pPr>
            <w:pStyle w:val="FOOTERname"/>
            <w:rPr>
              <w:sz w:val="16"/>
              <w:szCs w:val="16"/>
            </w:rPr>
          </w:pPr>
        </w:p>
      </w:tc>
    </w:tr>
    <w:tr w:rsidR="00EF56A0" w14:paraId="43DEDB69" w14:textId="77777777" w:rsidTr="005E7E12">
      <w:trPr>
        <w:trHeight w:val="136"/>
      </w:trPr>
      <w:tc>
        <w:tcPr>
          <w:tcW w:w="4253" w:type="dxa"/>
          <w:tcMar>
            <w:left w:w="0" w:type="dxa"/>
            <w:right w:w="0" w:type="dxa"/>
          </w:tcMar>
        </w:tcPr>
        <w:p w14:paraId="2EDC1C78" w14:textId="77777777" w:rsidR="00EF56A0" w:rsidRPr="009452BE" w:rsidRDefault="00EF56A0" w:rsidP="00EF56A0">
          <w:pPr>
            <w:pStyle w:val="FOOTERname"/>
          </w:pPr>
          <w:r w:rsidRPr="009452BE">
            <w:t>STEEL FOR PACKAGING EUROPE</w:t>
          </w:r>
        </w:p>
      </w:tc>
      <w:tc>
        <w:tcPr>
          <w:tcW w:w="4111" w:type="dxa"/>
          <w:tcMar>
            <w:left w:w="0" w:type="dxa"/>
            <w:right w:w="0" w:type="dxa"/>
          </w:tcMar>
        </w:tcPr>
        <w:p w14:paraId="4D3CF585" w14:textId="77777777" w:rsidR="00EF56A0" w:rsidRDefault="00EF56A0" w:rsidP="00EF56A0">
          <w:pPr>
            <w:pStyle w:val="FOOTERname"/>
            <w:rPr>
              <w:sz w:val="16"/>
              <w:szCs w:val="16"/>
            </w:rPr>
          </w:pPr>
        </w:p>
      </w:tc>
      <w:tc>
        <w:tcPr>
          <w:tcW w:w="1984" w:type="dxa"/>
        </w:tcPr>
        <w:p w14:paraId="36A3C58F" w14:textId="77777777" w:rsidR="00EF56A0" w:rsidRDefault="00EF56A0" w:rsidP="00EF56A0">
          <w:pPr>
            <w:pStyle w:val="FOOTERname"/>
            <w:rPr>
              <w:sz w:val="16"/>
              <w:szCs w:val="16"/>
            </w:rPr>
          </w:pPr>
        </w:p>
      </w:tc>
    </w:tr>
    <w:tr w:rsidR="00EF56A0" w14:paraId="08BA0388" w14:textId="77777777" w:rsidTr="005E7E12">
      <w:tc>
        <w:tcPr>
          <w:tcW w:w="4253" w:type="dxa"/>
          <w:tcMar>
            <w:left w:w="0" w:type="dxa"/>
            <w:right w:w="0" w:type="dxa"/>
          </w:tcMar>
        </w:tcPr>
        <w:p w14:paraId="57942A87" w14:textId="77777777" w:rsidR="00EF56A0" w:rsidRPr="009D03D3" w:rsidRDefault="00EF56A0" w:rsidP="00EF56A0">
          <w:pPr>
            <w:pStyle w:val="Footeraddress"/>
          </w:pPr>
          <w:r w:rsidRPr="009452BE">
            <w:t>Avenue Ariane 5, Building ‘</w:t>
          </w:r>
          <w:proofErr w:type="spellStart"/>
          <w:r w:rsidRPr="009452BE">
            <w:t>Integrale</w:t>
          </w:r>
          <w:proofErr w:type="spellEnd"/>
          <w:r w:rsidRPr="009452BE">
            <w:t xml:space="preserve">’ E3, ground floor, </w:t>
          </w:r>
          <w:r w:rsidRPr="009452BE">
            <w:br/>
            <w:t>BE 1200 Brussels, Belgium</w:t>
          </w:r>
        </w:p>
      </w:tc>
      <w:tc>
        <w:tcPr>
          <w:tcW w:w="4111" w:type="dxa"/>
          <w:tcMar>
            <w:left w:w="0" w:type="dxa"/>
            <w:right w:w="0" w:type="dxa"/>
          </w:tcMar>
        </w:tcPr>
        <w:p w14:paraId="6A305FA5" w14:textId="7E0622B8" w:rsidR="00EF56A0" w:rsidRPr="009452BE" w:rsidRDefault="00EF56A0" w:rsidP="00EF56A0">
          <w:pPr>
            <w:pStyle w:val="Footeraddress"/>
            <w:rPr>
              <w:lang w:val="fr-FR"/>
            </w:rPr>
          </w:pPr>
          <w:r>
            <w:t>Tel: +32 (2) 537 91 51</w:t>
          </w:r>
          <w:r>
            <w:br/>
            <w:t>Email: info@steelforpackaging.</w:t>
          </w:r>
          <w:r w:rsidR="00AD563F">
            <w:t>eu</w:t>
          </w:r>
        </w:p>
      </w:tc>
      <w:tc>
        <w:tcPr>
          <w:tcW w:w="1984" w:type="dxa"/>
        </w:tcPr>
        <w:p w14:paraId="5CD23EA4" w14:textId="77777777" w:rsidR="00EF56A0" w:rsidRDefault="00EF56A0" w:rsidP="00EF56A0">
          <w:pPr>
            <w:pStyle w:val="Footeraddress"/>
          </w:pPr>
        </w:p>
      </w:tc>
    </w:tr>
    <w:tr w:rsidR="00EF56A0" w14:paraId="4D08F663" w14:textId="77777777" w:rsidTr="005E7E12">
      <w:tc>
        <w:tcPr>
          <w:tcW w:w="4253" w:type="dxa"/>
          <w:tcMar>
            <w:left w:w="0" w:type="dxa"/>
            <w:right w:w="0" w:type="dxa"/>
          </w:tcMar>
        </w:tcPr>
        <w:p w14:paraId="632625BC" w14:textId="77777777" w:rsidR="00EF56A0" w:rsidRPr="009452BE" w:rsidRDefault="00EF56A0" w:rsidP="00EF56A0">
          <w:pPr>
            <w:pStyle w:val="Footeraddress"/>
          </w:pPr>
          <w:r w:rsidRPr="009452BE">
            <w:rPr>
              <w:rFonts w:ascii="Inter-SemiBold" w:hAnsi="Inter-SemiBold" w:cs="Inter-SemiBold"/>
              <w:b/>
              <w:bCs/>
              <w:color w:val="99CC33" w:themeColor="text2"/>
              <w:sz w:val="18"/>
              <w:szCs w:val="18"/>
            </w:rPr>
            <w:t>www.steelforpackagingeurope.eu</w:t>
          </w:r>
        </w:p>
      </w:tc>
      <w:tc>
        <w:tcPr>
          <w:tcW w:w="4111" w:type="dxa"/>
          <w:tcMar>
            <w:left w:w="0" w:type="dxa"/>
            <w:right w:w="0" w:type="dxa"/>
          </w:tcMar>
        </w:tcPr>
        <w:p w14:paraId="49829961" w14:textId="77777777" w:rsidR="00EF56A0" w:rsidRDefault="00EF56A0" w:rsidP="00EF56A0">
          <w:pPr>
            <w:pStyle w:val="Footeraddress"/>
          </w:pPr>
        </w:p>
      </w:tc>
      <w:tc>
        <w:tcPr>
          <w:tcW w:w="1984" w:type="dxa"/>
        </w:tcPr>
        <w:p w14:paraId="3242F049" w14:textId="77777777" w:rsidR="00EF56A0" w:rsidRPr="009D03D3" w:rsidRDefault="00EF56A0" w:rsidP="00EF56A0">
          <w:pPr>
            <w:pStyle w:val="Footeraddress"/>
            <w:jc w:val="right"/>
            <w:rPr>
              <w:rFonts w:asciiTheme="minorHAnsi" w:hAnsiTheme="minorHAnsi" w:cstheme="minorHAnsi"/>
            </w:rPr>
          </w:pPr>
          <w:r w:rsidRPr="009D03D3">
            <w:rPr>
              <w:rFonts w:asciiTheme="minorHAnsi" w:hAnsiTheme="minorHAnsi" w:cstheme="minorHAnsi"/>
              <w:lang w:val="en-GB"/>
            </w:rPr>
            <w:t xml:space="preserve">Page </w:t>
          </w:r>
          <w:r w:rsidRPr="009D03D3">
            <w:rPr>
              <w:rFonts w:asciiTheme="minorHAnsi" w:hAnsiTheme="minorHAnsi" w:cstheme="minorHAnsi"/>
              <w:lang w:val="en-GB"/>
            </w:rPr>
            <w:fldChar w:fldCharType="begin"/>
          </w:r>
          <w:r w:rsidRPr="009D03D3">
            <w:rPr>
              <w:rFonts w:asciiTheme="minorHAnsi" w:hAnsiTheme="minorHAnsi" w:cstheme="minorHAnsi"/>
              <w:lang w:val="en-GB"/>
            </w:rPr>
            <w:instrText xml:space="preserve"> PAGE </w:instrText>
          </w:r>
          <w:r w:rsidRPr="009D03D3">
            <w:rPr>
              <w:rFonts w:asciiTheme="minorHAnsi" w:hAnsiTheme="minorHAnsi" w:cstheme="minorHAnsi"/>
              <w:lang w:val="en-GB"/>
            </w:rPr>
            <w:fldChar w:fldCharType="separate"/>
          </w:r>
          <w:r w:rsidRPr="009D03D3">
            <w:rPr>
              <w:rFonts w:asciiTheme="minorHAnsi" w:hAnsiTheme="minorHAnsi" w:cstheme="minorHAnsi"/>
              <w:noProof/>
              <w:lang w:val="en-GB"/>
            </w:rPr>
            <w:t>2</w:t>
          </w:r>
          <w:r w:rsidRPr="009D03D3">
            <w:rPr>
              <w:rFonts w:asciiTheme="minorHAnsi" w:hAnsiTheme="minorHAnsi" w:cstheme="minorHAnsi"/>
              <w:lang w:val="en-GB"/>
            </w:rPr>
            <w:fldChar w:fldCharType="end"/>
          </w:r>
          <w:r w:rsidRPr="009D03D3">
            <w:rPr>
              <w:rFonts w:asciiTheme="minorHAnsi" w:hAnsiTheme="minorHAnsi" w:cstheme="minorHAnsi"/>
              <w:lang w:val="en-GB"/>
            </w:rPr>
            <w:t xml:space="preserve"> of </w:t>
          </w:r>
          <w:r w:rsidRPr="009D03D3">
            <w:rPr>
              <w:rFonts w:asciiTheme="minorHAnsi" w:hAnsiTheme="minorHAnsi" w:cstheme="minorHAnsi"/>
              <w:lang w:val="en-GB"/>
            </w:rPr>
            <w:fldChar w:fldCharType="begin"/>
          </w:r>
          <w:r w:rsidRPr="009D03D3">
            <w:rPr>
              <w:rFonts w:asciiTheme="minorHAnsi" w:hAnsiTheme="minorHAnsi" w:cstheme="minorHAnsi"/>
              <w:lang w:val="en-GB"/>
            </w:rPr>
            <w:instrText xml:space="preserve"> NUMPAGES </w:instrText>
          </w:r>
          <w:r w:rsidRPr="009D03D3">
            <w:rPr>
              <w:rFonts w:asciiTheme="minorHAnsi" w:hAnsiTheme="minorHAnsi" w:cstheme="minorHAnsi"/>
              <w:lang w:val="en-GB"/>
            </w:rPr>
            <w:fldChar w:fldCharType="separate"/>
          </w:r>
          <w:r w:rsidRPr="009D03D3">
            <w:rPr>
              <w:rFonts w:asciiTheme="minorHAnsi" w:hAnsiTheme="minorHAnsi" w:cstheme="minorHAnsi"/>
              <w:noProof/>
              <w:lang w:val="en-GB"/>
            </w:rPr>
            <w:t>3</w:t>
          </w:r>
          <w:r w:rsidRPr="009D03D3">
            <w:rPr>
              <w:rFonts w:asciiTheme="minorHAnsi" w:hAnsiTheme="minorHAnsi" w:cstheme="minorHAnsi"/>
              <w:lang w:val="en-GB"/>
            </w:rPr>
            <w:fldChar w:fldCharType="end"/>
          </w:r>
        </w:p>
      </w:tc>
    </w:tr>
  </w:tbl>
  <w:p w14:paraId="5BBF46E1" w14:textId="7623AD97" w:rsidR="0034190E" w:rsidRPr="0034190E" w:rsidRDefault="0034190E" w:rsidP="0034190E">
    <w:pPr>
      <w:pStyle w:val="BodyText"/>
      <w:ind w:right="360"/>
      <w:jc w:val="left"/>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gridCol w:w="1984"/>
    </w:tblGrid>
    <w:tr w:rsidR="00EF56A0" w14:paraId="4A3A717F" w14:textId="77777777" w:rsidTr="00EF56A0">
      <w:trPr>
        <w:trHeight w:val="136"/>
      </w:trPr>
      <w:tc>
        <w:tcPr>
          <w:tcW w:w="4253" w:type="dxa"/>
          <w:tcBorders>
            <w:top w:val="single" w:sz="24" w:space="0" w:color="99CC33" w:themeColor="text2"/>
          </w:tcBorders>
          <w:tcMar>
            <w:left w:w="0" w:type="dxa"/>
            <w:right w:w="0" w:type="dxa"/>
          </w:tcMar>
        </w:tcPr>
        <w:p w14:paraId="15446BC7" w14:textId="77777777" w:rsidR="00EF56A0" w:rsidRPr="009452BE" w:rsidRDefault="00EF56A0" w:rsidP="004C321A">
          <w:pPr>
            <w:pStyle w:val="FOOTERname"/>
          </w:pPr>
        </w:p>
      </w:tc>
      <w:tc>
        <w:tcPr>
          <w:tcW w:w="4111" w:type="dxa"/>
          <w:tcBorders>
            <w:top w:val="single" w:sz="24" w:space="0" w:color="99CC33" w:themeColor="text2"/>
          </w:tcBorders>
          <w:tcMar>
            <w:left w:w="0" w:type="dxa"/>
            <w:right w:w="0" w:type="dxa"/>
          </w:tcMar>
        </w:tcPr>
        <w:p w14:paraId="7CE77B78" w14:textId="77777777" w:rsidR="00EF56A0" w:rsidRDefault="00EF56A0" w:rsidP="004C321A">
          <w:pPr>
            <w:pStyle w:val="FOOTERname"/>
            <w:rPr>
              <w:sz w:val="16"/>
              <w:szCs w:val="16"/>
            </w:rPr>
          </w:pPr>
        </w:p>
      </w:tc>
      <w:tc>
        <w:tcPr>
          <w:tcW w:w="1984" w:type="dxa"/>
          <w:tcBorders>
            <w:top w:val="single" w:sz="24" w:space="0" w:color="99CC33" w:themeColor="text2"/>
          </w:tcBorders>
        </w:tcPr>
        <w:p w14:paraId="5778A40D" w14:textId="77777777" w:rsidR="00EF56A0" w:rsidRDefault="00EF56A0" w:rsidP="004C321A">
          <w:pPr>
            <w:pStyle w:val="FOOTERname"/>
            <w:rPr>
              <w:sz w:val="16"/>
              <w:szCs w:val="16"/>
            </w:rPr>
          </w:pPr>
        </w:p>
      </w:tc>
    </w:tr>
    <w:tr w:rsidR="009D03D3" w14:paraId="42EB3DD7" w14:textId="15CD23DC" w:rsidTr="009D03D3">
      <w:trPr>
        <w:trHeight w:val="136"/>
      </w:trPr>
      <w:tc>
        <w:tcPr>
          <w:tcW w:w="4253" w:type="dxa"/>
          <w:tcMar>
            <w:left w:w="0" w:type="dxa"/>
            <w:right w:w="0" w:type="dxa"/>
          </w:tcMar>
        </w:tcPr>
        <w:p w14:paraId="562C5932" w14:textId="77777777" w:rsidR="009D03D3" w:rsidRPr="009452BE" w:rsidRDefault="009D03D3" w:rsidP="004C321A">
          <w:pPr>
            <w:pStyle w:val="FOOTERname"/>
          </w:pPr>
          <w:r w:rsidRPr="009452BE">
            <w:t>STEEL FOR PACKAGING EUROPE</w:t>
          </w:r>
        </w:p>
      </w:tc>
      <w:tc>
        <w:tcPr>
          <w:tcW w:w="4111" w:type="dxa"/>
          <w:tcMar>
            <w:left w:w="0" w:type="dxa"/>
            <w:right w:w="0" w:type="dxa"/>
          </w:tcMar>
        </w:tcPr>
        <w:p w14:paraId="7E66A595" w14:textId="77777777" w:rsidR="009D03D3" w:rsidRDefault="009D03D3" w:rsidP="004C321A">
          <w:pPr>
            <w:pStyle w:val="FOOTERname"/>
            <w:rPr>
              <w:sz w:val="16"/>
              <w:szCs w:val="16"/>
            </w:rPr>
          </w:pPr>
        </w:p>
      </w:tc>
      <w:tc>
        <w:tcPr>
          <w:tcW w:w="1984" w:type="dxa"/>
        </w:tcPr>
        <w:p w14:paraId="79E56398" w14:textId="77777777" w:rsidR="009D03D3" w:rsidRDefault="009D03D3" w:rsidP="004C321A">
          <w:pPr>
            <w:pStyle w:val="FOOTERname"/>
            <w:rPr>
              <w:sz w:val="16"/>
              <w:szCs w:val="16"/>
            </w:rPr>
          </w:pPr>
        </w:p>
      </w:tc>
    </w:tr>
    <w:tr w:rsidR="009D03D3" w14:paraId="24E54B66" w14:textId="702AB2A8" w:rsidTr="009D03D3">
      <w:tc>
        <w:tcPr>
          <w:tcW w:w="4253" w:type="dxa"/>
          <w:tcMar>
            <w:left w:w="0" w:type="dxa"/>
            <w:right w:w="0" w:type="dxa"/>
          </w:tcMar>
        </w:tcPr>
        <w:p w14:paraId="62AA406A" w14:textId="447EB6C6" w:rsidR="009D03D3" w:rsidRPr="009D03D3" w:rsidRDefault="009D03D3" w:rsidP="009D03D3">
          <w:pPr>
            <w:pStyle w:val="Footeraddress"/>
          </w:pPr>
          <w:r w:rsidRPr="009452BE">
            <w:t>Avenue Ariane 5, Building ‘</w:t>
          </w:r>
          <w:proofErr w:type="spellStart"/>
          <w:r w:rsidRPr="009452BE">
            <w:t>Integrale</w:t>
          </w:r>
          <w:proofErr w:type="spellEnd"/>
          <w:r w:rsidRPr="009452BE">
            <w:t xml:space="preserve">’ E3, ground floor, </w:t>
          </w:r>
          <w:r w:rsidRPr="009452BE">
            <w:br/>
            <w:t>BE 1200 Brussels, Belgium</w:t>
          </w:r>
        </w:p>
      </w:tc>
      <w:tc>
        <w:tcPr>
          <w:tcW w:w="4111" w:type="dxa"/>
          <w:tcMar>
            <w:left w:w="0" w:type="dxa"/>
            <w:right w:w="0" w:type="dxa"/>
          </w:tcMar>
        </w:tcPr>
        <w:p w14:paraId="387613E0" w14:textId="346F14E1" w:rsidR="009D03D3" w:rsidRPr="009452BE" w:rsidRDefault="009D03D3" w:rsidP="004C321A">
          <w:pPr>
            <w:pStyle w:val="Footeraddress"/>
            <w:rPr>
              <w:lang w:val="fr-FR"/>
            </w:rPr>
          </w:pPr>
          <w:r>
            <w:t>Tel: +32 (2) 537 91 51</w:t>
          </w:r>
          <w:r>
            <w:br/>
            <w:t>Email: info@steelforpackaging.</w:t>
          </w:r>
          <w:r w:rsidR="00AD563F">
            <w:t>eu</w:t>
          </w:r>
        </w:p>
      </w:tc>
      <w:tc>
        <w:tcPr>
          <w:tcW w:w="1984" w:type="dxa"/>
        </w:tcPr>
        <w:p w14:paraId="3114BB36" w14:textId="77777777" w:rsidR="009D03D3" w:rsidRDefault="009D03D3" w:rsidP="004C321A">
          <w:pPr>
            <w:pStyle w:val="Footeraddress"/>
          </w:pPr>
        </w:p>
      </w:tc>
    </w:tr>
    <w:tr w:rsidR="009D03D3" w14:paraId="4667B645" w14:textId="77777777" w:rsidTr="009D03D3">
      <w:tc>
        <w:tcPr>
          <w:tcW w:w="4253" w:type="dxa"/>
          <w:tcMar>
            <w:left w:w="0" w:type="dxa"/>
            <w:right w:w="0" w:type="dxa"/>
          </w:tcMar>
        </w:tcPr>
        <w:p w14:paraId="08C72F34" w14:textId="6715A598" w:rsidR="009D03D3" w:rsidRPr="009452BE" w:rsidRDefault="009D03D3" w:rsidP="004C321A">
          <w:pPr>
            <w:pStyle w:val="Footeraddress"/>
          </w:pPr>
          <w:r w:rsidRPr="009452BE">
            <w:rPr>
              <w:rFonts w:ascii="Inter-SemiBold" w:hAnsi="Inter-SemiBold" w:cs="Inter-SemiBold"/>
              <w:b/>
              <w:bCs/>
              <w:color w:val="99CC33" w:themeColor="text2"/>
              <w:sz w:val="18"/>
              <w:szCs w:val="18"/>
            </w:rPr>
            <w:t>www.steelforpackagingeurope.eu</w:t>
          </w:r>
        </w:p>
      </w:tc>
      <w:tc>
        <w:tcPr>
          <w:tcW w:w="4111" w:type="dxa"/>
          <w:tcMar>
            <w:left w:w="0" w:type="dxa"/>
            <w:right w:w="0" w:type="dxa"/>
          </w:tcMar>
        </w:tcPr>
        <w:p w14:paraId="5C6A8E38" w14:textId="77777777" w:rsidR="009D03D3" w:rsidRDefault="009D03D3" w:rsidP="004C321A">
          <w:pPr>
            <w:pStyle w:val="Footeraddress"/>
          </w:pPr>
        </w:p>
      </w:tc>
      <w:tc>
        <w:tcPr>
          <w:tcW w:w="1984" w:type="dxa"/>
        </w:tcPr>
        <w:p w14:paraId="7EDEDA40" w14:textId="64FD2B01" w:rsidR="009D03D3" w:rsidRPr="009D03D3" w:rsidRDefault="009D03D3" w:rsidP="009D03D3">
          <w:pPr>
            <w:pStyle w:val="Footeraddress"/>
            <w:jc w:val="right"/>
            <w:rPr>
              <w:rFonts w:asciiTheme="minorHAnsi" w:hAnsiTheme="minorHAnsi" w:cstheme="minorHAnsi"/>
            </w:rPr>
          </w:pPr>
          <w:r w:rsidRPr="009D03D3">
            <w:rPr>
              <w:rFonts w:asciiTheme="minorHAnsi" w:hAnsiTheme="minorHAnsi" w:cstheme="minorHAnsi"/>
              <w:lang w:val="en-GB"/>
            </w:rPr>
            <w:t xml:space="preserve">Page </w:t>
          </w:r>
          <w:r w:rsidRPr="009D03D3">
            <w:rPr>
              <w:rFonts w:asciiTheme="minorHAnsi" w:hAnsiTheme="minorHAnsi" w:cstheme="minorHAnsi"/>
              <w:lang w:val="en-GB"/>
            </w:rPr>
            <w:fldChar w:fldCharType="begin"/>
          </w:r>
          <w:r w:rsidRPr="009D03D3">
            <w:rPr>
              <w:rFonts w:asciiTheme="minorHAnsi" w:hAnsiTheme="minorHAnsi" w:cstheme="minorHAnsi"/>
              <w:lang w:val="en-GB"/>
            </w:rPr>
            <w:instrText xml:space="preserve"> PAGE </w:instrText>
          </w:r>
          <w:r w:rsidRPr="009D03D3">
            <w:rPr>
              <w:rFonts w:asciiTheme="minorHAnsi" w:hAnsiTheme="minorHAnsi" w:cstheme="minorHAnsi"/>
              <w:lang w:val="en-GB"/>
            </w:rPr>
            <w:fldChar w:fldCharType="separate"/>
          </w:r>
          <w:r w:rsidRPr="009D03D3">
            <w:rPr>
              <w:rFonts w:asciiTheme="minorHAnsi" w:hAnsiTheme="minorHAnsi" w:cstheme="minorHAnsi"/>
              <w:noProof/>
              <w:lang w:val="en-GB"/>
            </w:rPr>
            <w:t>2</w:t>
          </w:r>
          <w:r w:rsidRPr="009D03D3">
            <w:rPr>
              <w:rFonts w:asciiTheme="minorHAnsi" w:hAnsiTheme="minorHAnsi" w:cstheme="minorHAnsi"/>
              <w:lang w:val="en-GB"/>
            </w:rPr>
            <w:fldChar w:fldCharType="end"/>
          </w:r>
          <w:r w:rsidRPr="009D03D3">
            <w:rPr>
              <w:rFonts w:asciiTheme="minorHAnsi" w:hAnsiTheme="minorHAnsi" w:cstheme="minorHAnsi"/>
              <w:lang w:val="en-GB"/>
            </w:rPr>
            <w:t xml:space="preserve"> of </w:t>
          </w:r>
          <w:r w:rsidRPr="009D03D3">
            <w:rPr>
              <w:rFonts w:asciiTheme="minorHAnsi" w:hAnsiTheme="minorHAnsi" w:cstheme="minorHAnsi"/>
              <w:lang w:val="en-GB"/>
            </w:rPr>
            <w:fldChar w:fldCharType="begin"/>
          </w:r>
          <w:r w:rsidRPr="009D03D3">
            <w:rPr>
              <w:rFonts w:asciiTheme="minorHAnsi" w:hAnsiTheme="minorHAnsi" w:cstheme="minorHAnsi"/>
              <w:lang w:val="en-GB"/>
            </w:rPr>
            <w:instrText xml:space="preserve"> NUMPAGES </w:instrText>
          </w:r>
          <w:r w:rsidRPr="009D03D3">
            <w:rPr>
              <w:rFonts w:asciiTheme="minorHAnsi" w:hAnsiTheme="minorHAnsi" w:cstheme="minorHAnsi"/>
              <w:lang w:val="en-GB"/>
            </w:rPr>
            <w:fldChar w:fldCharType="separate"/>
          </w:r>
          <w:r w:rsidRPr="009D03D3">
            <w:rPr>
              <w:rFonts w:asciiTheme="minorHAnsi" w:hAnsiTheme="minorHAnsi" w:cstheme="minorHAnsi"/>
              <w:noProof/>
              <w:lang w:val="en-GB"/>
            </w:rPr>
            <w:t>3</w:t>
          </w:r>
          <w:r w:rsidRPr="009D03D3">
            <w:rPr>
              <w:rFonts w:asciiTheme="minorHAnsi" w:hAnsiTheme="minorHAnsi" w:cstheme="minorHAnsi"/>
              <w:lang w:val="en-GB"/>
            </w:rPr>
            <w:fldChar w:fldCharType="end"/>
          </w:r>
        </w:p>
      </w:tc>
    </w:tr>
  </w:tbl>
  <w:p w14:paraId="0D59D565" w14:textId="15B4DA6E" w:rsidR="00281931" w:rsidRPr="00281931" w:rsidRDefault="00281931" w:rsidP="009D03D3">
    <w:pPr>
      <w:pStyle w:val="BodyText"/>
      <w:ind w:right="360"/>
      <w:jc w:val="lef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9EC86" w14:textId="77777777" w:rsidR="007A0F7B" w:rsidRDefault="007A0F7B" w:rsidP="00DB56F7">
      <w:r>
        <w:separator/>
      </w:r>
    </w:p>
  </w:footnote>
  <w:footnote w:type="continuationSeparator" w:id="0">
    <w:p w14:paraId="08BA1D5A" w14:textId="77777777" w:rsidR="007A0F7B" w:rsidRDefault="007A0F7B" w:rsidP="00DB5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6161D" w14:textId="28EDA4FE" w:rsidR="00CC3CA5" w:rsidRPr="00CC3CA5" w:rsidRDefault="00CC3CA5" w:rsidP="00CC3CA5">
    <w:pPr>
      <w:pStyle w:val="HEADERinsidepages"/>
    </w:pPr>
    <w:r>
      <w:rPr>
        <w:b w:val="0"/>
        <w:bCs w:val="0"/>
        <w:sz w:val="16"/>
        <w:szCs w:val="16"/>
      </w:rPr>
      <mc:AlternateContent>
        <mc:Choice Requires="wps">
          <w:drawing>
            <wp:anchor distT="0" distB="0" distL="114300" distR="114300" simplePos="0" relativeHeight="251665408" behindDoc="0" locked="0" layoutInCell="1" allowOverlap="1" wp14:anchorId="1EC944FB" wp14:editId="58FD7003">
              <wp:simplePos x="0" y="0"/>
              <wp:positionH relativeFrom="page">
                <wp:posOffset>6466205</wp:posOffset>
              </wp:positionH>
              <wp:positionV relativeFrom="page">
                <wp:posOffset>957580</wp:posOffset>
              </wp:positionV>
              <wp:extent cx="554355" cy="0"/>
              <wp:effectExtent l="0" t="25400" r="29845" b="25400"/>
              <wp:wrapNone/>
              <wp:docPr id="179001475" name="Straight Connector 1"/>
              <wp:cNvGraphicFramePr/>
              <a:graphic xmlns:a="http://schemas.openxmlformats.org/drawingml/2006/main">
                <a:graphicData uri="http://schemas.microsoft.com/office/word/2010/wordprocessingShape">
                  <wps:wsp>
                    <wps:cNvCnPr/>
                    <wps:spPr>
                      <a:xfrm>
                        <a:off x="0" y="0"/>
                        <a:ext cx="554355" cy="0"/>
                      </a:xfrm>
                      <a:prstGeom prst="line">
                        <a:avLst/>
                      </a:prstGeom>
                      <a:ln w="50800">
                        <a:solidFill>
                          <a:srgbClr val="99C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2BEA9C" id="Straight Connector 1"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9.15pt,75.4pt" to="552.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" strokecolor="#9c3" strokeweight="4pt">
              <v:stroke joinstyle="miter"/>
              <w10:wrap anchorx="page" anchory="page"/>
            </v:line>
          </w:pict>
        </mc:Fallback>
      </mc:AlternateContent>
    </w:r>
    <w:r w:rsidR="00416355">
      <w:drawing>
        <wp:anchor distT="0" distB="0" distL="114300" distR="114300" simplePos="0" relativeHeight="251658240" behindDoc="0" locked="0" layoutInCell="1" allowOverlap="1" wp14:anchorId="1606C9B6" wp14:editId="3859C2C0">
          <wp:simplePos x="0" y="0"/>
          <wp:positionH relativeFrom="page">
            <wp:posOffset>457200</wp:posOffset>
          </wp:positionH>
          <wp:positionV relativeFrom="page">
            <wp:posOffset>525780</wp:posOffset>
          </wp:positionV>
          <wp:extent cx="1786320" cy="432000"/>
          <wp:effectExtent l="0" t="0" r="4445" b="0"/>
          <wp:wrapSquare wrapText="bothSides"/>
          <wp:docPr id="6365933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9335" name="Graphic 6365933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6320" cy="432000"/>
                  </a:xfrm>
                  <a:prstGeom prst="rect">
                    <a:avLst/>
                  </a:prstGeom>
                </pic:spPr>
              </pic:pic>
            </a:graphicData>
          </a:graphic>
          <wp14:sizeRelH relativeFrom="page">
            <wp14:pctWidth>0</wp14:pctWidth>
          </wp14:sizeRelH>
          <wp14:sizeRelV relativeFrom="page">
            <wp14:pctHeight>0</wp14:pctHeight>
          </wp14:sizeRelV>
        </wp:anchor>
      </w:drawing>
    </w:r>
    <w:r>
      <w:t>PRESS</w:t>
    </w:r>
    <w:r w:rsidR="00416355" w:rsidRPr="00CC3CA5">
      <w:t xml:space="preserve"> </w:t>
    </w:r>
    <w:r>
      <w:br/>
    </w:r>
    <w:r w:rsidR="00416355" w:rsidRPr="00CC3CA5">
      <w:t>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8C2F6" w14:textId="77777777" w:rsidR="00281931" w:rsidRDefault="00281931" w:rsidP="00281931">
    <w:pPr>
      <w:pStyle w:val="HEADERTEXT"/>
    </w:pPr>
    <w:r>
      <w:rPr>
        <w:noProof/>
      </w:rPr>
      <w:drawing>
        <wp:anchor distT="0" distB="0" distL="114300" distR="114300" simplePos="0" relativeHeight="251661312" behindDoc="0" locked="0" layoutInCell="1" allowOverlap="1" wp14:anchorId="49BEF78E" wp14:editId="153ADBA6">
          <wp:simplePos x="0" y="0"/>
          <wp:positionH relativeFrom="page">
            <wp:posOffset>457200</wp:posOffset>
          </wp:positionH>
          <wp:positionV relativeFrom="page">
            <wp:posOffset>525780</wp:posOffset>
          </wp:positionV>
          <wp:extent cx="2534400" cy="612000"/>
          <wp:effectExtent l="0" t="0" r="0" b="0"/>
          <wp:wrapSquare wrapText="bothSides"/>
          <wp:docPr id="148073416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9335" name="Graphic 6365933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4400" cy="612000"/>
                  </a:xfrm>
                  <a:prstGeom prst="rect">
                    <a:avLst/>
                  </a:prstGeom>
                </pic:spPr>
              </pic:pic>
            </a:graphicData>
          </a:graphic>
          <wp14:sizeRelH relativeFrom="page">
            <wp14:pctWidth>0</wp14:pctWidth>
          </wp14:sizeRelH>
          <wp14:sizeRelV relativeFrom="page">
            <wp14:pctHeight>0</wp14:pctHeight>
          </wp14:sizeRelV>
        </wp:anchor>
      </w:drawing>
    </w:r>
    <w:r>
      <w:t xml:space="preserve">PRESS </w:t>
    </w:r>
    <w:r w:rsidRPr="00416355">
      <w:t>RELEASE</w:t>
    </w:r>
  </w:p>
  <w:p w14:paraId="502C2CC9" w14:textId="68A09BC8" w:rsidR="00281931" w:rsidRPr="00416355" w:rsidRDefault="00281931" w:rsidP="00281931">
    <w:pPr>
      <w:pStyle w:val="HEADERdate"/>
    </w:pPr>
    <w:r w:rsidRPr="00416355">
      <w:t xml:space="preserve">Brussels, </w:t>
    </w:r>
    <w:r w:rsidR="00F67846">
      <w:t>17 June</w:t>
    </w:r>
    <w:r w:rsidRPr="00416355">
      <w:t xml:space="preserve"> 2024</w:t>
    </w:r>
  </w:p>
  <w:p w14:paraId="75C0B0A3" w14:textId="77777777" w:rsidR="00281931" w:rsidRDefault="00281931">
    <w:pPr>
      <w:pStyle w:val="Header"/>
    </w:pPr>
  </w:p>
  <w:p w14:paraId="72C36A96" w14:textId="77777777" w:rsidR="00CC3CA5" w:rsidRDefault="00CC3CA5">
    <w:pPr>
      <w:pStyle w:val="Header"/>
    </w:pPr>
  </w:p>
  <w:p w14:paraId="32022866" w14:textId="77777777" w:rsidR="00CC3CA5" w:rsidRDefault="00CC3CA5">
    <w:pPr>
      <w:pStyle w:val="Header"/>
    </w:pPr>
  </w:p>
  <w:p w14:paraId="5117EE1E" w14:textId="77777777" w:rsidR="00CC3CA5" w:rsidRDefault="00CC3CA5">
    <w:pPr>
      <w:pStyle w:val="Header"/>
    </w:pPr>
  </w:p>
  <w:p w14:paraId="6D7E8963" w14:textId="77777777" w:rsidR="00CC3CA5" w:rsidRDefault="00CC3CA5">
    <w:pPr>
      <w:pStyle w:val="Header"/>
    </w:pPr>
  </w:p>
  <w:p w14:paraId="2FF6F7DB" w14:textId="77777777" w:rsidR="00CC3CA5" w:rsidRDefault="00CC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 o:bullet="t">
        <v:imagedata r:id="rId1" o:title="SteelForPackaging-BulletPoint"/>
      </v:shape>
    </w:pict>
  </w:numPicBullet>
  <w:numPicBullet w:numPicBulletId="1">
    <w:pict>
      <v:shape id="_x0000_i1027" type="#_x0000_t75" style="width:7.5pt;height:6.75pt" o:bullet="t">
        <v:imagedata r:id="rId2" o:title="SteelForPackaging-BulletPoint"/>
      </v:shape>
    </w:pict>
  </w:numPicBullet>
  <w:abstractNum w:abstractNumId="0" w15:restartNumberingAfterBreak="0">
    <w:nsid w:val="002831E8"/>
    <w:multiLevelType w:val="multilevel"/>
    <w:tmpl w:val="8A4AB13E"/>
    <w:styleLink w:val="BulletpointsSteelForPackaging"/>
    <w:lvl w:ilvl="0">
      <w:start w:val="1"/>
      <w:numFmt w:val="bullet"/>
      <w:lvlText w:val="o"/>
      <w:lvlJc w:val="left"/>
      <w:pPr>
        <w:ind w:left="360" w:hanging="360"/>
      </w:pPr>
      <w:rPr>
        <w:rFonts w:ascii="Arial" w:hAnsi="Arial" w:hint="default"/>
        <w:b/>
        <w:i w:val="0"/>
        <w:color w:val="99CC33" w:themeColor="text2"/>
      </w:rPr>
    </w:lvl>
    <w:lvl w:ilvl="1">
      <w:start w:val="1"/>
      <w:numFmt w:val="bullet"/>
      <w:lvlText w:val="o"/>
      <w:lvlJc w:val="left"/>
      <w:pPr>
        <w:ind w:left="720" w:hanging="360"/>
      </w:pPr>
      <w:rPr>
        <w:rFonts w:asciiTheme="majorHAnsi" w:hAnsiTheme="majorHAnsi" w:hint="default"/>
        <w:b/>
        <w:i w:val="0"/>
        <w:color w:val="99CC33" w:themeColor="text2"/>
      </w:rPr>
    </w:lvl>
    <w:lvl w:ilvl="2">
      <w:start w:val="1"/>
      <w:numFmt w:val="bullet"/>
      <w:lvlText w:val="o"/>
      <w:lvlJc w:val="left"/>
      <w:pPr>
        <w:ind w:left="1080" w:hanging="360"/>
      </w:pPr>
      <w:rPr>
        <w:rFonts w:ascii="Arial" w:hAnsi="Arial" w:hint="default"/>
        <w:b/>
        <w:i w:val="0"/>
        <w:color w:val="99CC33" w:themeColor="text2"/>
      </w:rPr>
    </w:lvl>
    <w:lvl w:ilvl="3">
      <w:start w:val="1"/>
      <w:numFmt w:val="bullet"/>
      <w:lvlText w:val="o"/>
      <w:lvlJc w:val="left"/>
      <w:pPr>
        <w:ind w:left="1440" w:hanging="360"/>
      </w:pPr>
      <w:rPr>
        <w:rFonts w:ascii="Arial" w:hAnsi="Arial" w:hint="default"/>
        <w:b/>
        <w:i w:val="0"/>
        <w:color w:val="99CC33" w:themeColor="text2"/>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9C2010"/>
    <w:multiLevelType w:val="multilevel"/>
    <w:tmpl w:val="02304C62"/>
    <w:lvl w:ilvl="0">
      <w:start w:val="1"/>
      <w:numFmt w:val="bullet"/>
      <w:lvlText w:val="o"/>
      <w:lvlJc w:val="left"/>
      <w:pPr>
        <w:ind w:left="360" w:hanging="360"/>
      </w:pPr>
      <w:rPr>
        <w:rFonts w:ascii="Courier New" w:hAnsi="Courier New" w:cs="Courier New" w:hint="default"/>
        <w:b/>
        <w:i w:val="0"/>
        <w:color w:val="auto"/>
      </w:rPr>
    </w:lvl>
    <w:lvl w:ilvl="1">
      <w:start w:val="1"/>
      <w:numFmt w:val="bullet"/>
      <w:lvlText w:val="o"/>
      <w:lvlJc w:val="left"/>
      <w:pPr>
        <w:ind w:left="720" w:hanging="360"/>
      </w:pPr>
      <w:rPr>
        <w:rFonts w:asciiTheme="majorHAnsi" w:hAnsiTheme="majorHAnsi" w:hint="default"/>
        <w:b/>
        <w:i w:val="0"/>
      </w:rPr>
    </w:lvl>
    <w:lvl w:ilvl="2">
      <w:start w:val="1"/>
      <w:numFmt w:val="bullet"/>
      <w:lvlText w:val="o"/>
      <w:lvlJc w:val="left"/>
      <w:pPr>
        <w:ind w:left="1080" w:hanging="360"/>
      </w:pPr>
      <w:rPr>
        <w:rFonts w:ascii="Arial" w:hAnsi="Arial" w:hint="default"/>
        <w:b/>
        <w:i w:val="0"/>
      </w:rPr>
    </w:lvl>
    <w:lvl w:ilvl="3">
      <w:start w:val="1"/>
      <w:numFmt w:val="bullet"/>
      <w:lvlText w:val="o"/>
      <w:lvlJc w:val="left"/>
      <w:pPr>
        <w:ind w:left="1440" w:hanging="360"/>
      </w:pPr>
      <w:rPr>
        <w:rFonts w:ascii="Arial" w:hAnsi="Arial" w:hint="default"/>
        <w:b/>
        <w:i w:val="0"/>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1F0B3B"/>
    <w:multiLevelType w:val="multilevel"/>
    <w:tmpl w:val="536E0DBE"/>
    <w:lvl w:ilvl="0">
      <w:start w:val="1"/>
      <w:numFmt w:val="bullet"/>
      <w:lvlText w:val=""/>
      <w:lvlPicBulletId w:val="1"/>
      <w:lvlJc w:val="left"/>
      <w:pPr>
        <w:ind w:left="360" w:hanging="360"/>
      </w:pPr>
      <w:rPr>
        <w:rFonts w:ascii="Symbol" w:hAnsi="Symbol" w:hint="default"/>
        <w:b/>
        <w:i w:val="0"/>
        <w:color w:val="auto"/>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4F675F6"/>
    <w:multiLevelType w:val="multilevel"/>
    <w:tmpl w:val="B22273C2"/>
    <w:lvl w:ilvl="0">
      <w:start w:val="1"/>
      <w:numFmt w:val="bullet"/>
      <w:lvlText w:val="o"/>
      <w:lvlJc w:val="left"/>
      <w:pPr>
        <w:ind w:left="360" w:hanging="360"/>
      </w:pPr>
      <w:rPr>
        <w:rFonts w:ascii="Arial" w:hAnsi="Arial" w:cs="Times New Roman" w:hint="default"/>
        <w:b/>
        <w:i w:val="0"/>
        <w:color w:val="auto"/>
      </w:rPr>
    </w:lvl>
    <w:lvl w:ilvl="1">
      <w:start w:val="1"/>
      <w:numFmt w:val="bullet"/>
      <w:lvlText w:val="o"/>
      <w:lvlJc w:val="left"/>
      <w:pPr>
        <w:ind w:left="720" w:hanging="360"/>
      </w:pPr>
      <w:rPr>
        <w:rFonts w:asciiTheme="majorHAnsi" w:hAnsiTheme="majorHAnsi" w:hint="default"/>
        <w:b/>
        <w:i w:val="0"/>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B10BE5"/>
    <w:multiLevelType w:val="multilevel"/>
    <w:tmpl w:val="02304C62"/>
    <w:lvl w:ilvl="0">
      <w:start w:val="1"/>
      <w:numFmt w:val="bullet"/>
      <w:lvlText w:val="o"/>
      <w:lvlJc w:val="left"/>
      <w:pPr>
        <w:ind w:left="360" w:hanging="360"/>
      </w:pPr>
      <w:rPr>
        <w:rFonts w:ascii="Courier New" w:hAnsi="Courier New" w:cs="Courier New" w:hint="default"/>
        <w:b/>
        <w:i w:val="0"/>
        <w:color w:val="auto"/>
      </w:rPr>
    </w:lvl>
    <w:lvl w:ilvl="1">
      <w:start w:val="1"/>
      <w:numFmt w:val="bullet"/>
      <w:lvlText w:val="o"/>
      <w:lvlJc w:val="left"/>
      <w:pPr>
        <w:ind w:left="720" w:hanging="360"/>
      </w:pPr>
      <w:rPr>
        <w:rFonts w:asciiTheme="majorHAnsi" w:hAnsiTheme="majorHAnsi" w:hint="default"/>
        <w:b/>
        <w:i w:val="0"/>
      </w:rPr>
    </w:lvl>
    <w:lvl w:ilvl="2">
      <w:start w:val="1"/>
      <w:numFmt w:val="bullet"/>
      <w:lvlText w:val="o"/>
      <w:lvlJc w:val="left"/>
      <w:pPr>
        <w:ind w:left="1080" w:hanging="360"/>
      </w:pPr>
      <w:rPr>
        <w:rFonts w:ascii="Arial" w:hAnsi="Arial" w:hint="default"/>
        <w:b/>
        <w:i w:val="0"/>
      </w:rPr>
    </w:lvl>
    <w:lvl w:ilvl="3">
      <w:start w:val="1"/>
      <w:numFmt w:val="bullet"/>
      <w:lvlText w:val="o"/>
      <w:lvlJc w:val="left"/>
      <w:pPr>
        <w:ind w:left="1440" w:hanging="360"/>
      </w:pPr>
      <w:rPr>
        <w:rFonts w:ascii="Arial" w:hAnsi="Arial" w:hint="default"/>
        <w:b/>
        <w:i w:val="0"/>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534E63"/>
    <w:multiLevelType w:val="multilevel"/>
    <w:tmpl w:val="8A4AB13E"/>
    <w:lvl w:ilvl="0">
      <w:start w:val="1"/>
      <w:numFmt w:val="bullet"/>
      <w:lvlText w:val="o"/>
      <w:lvlJc w:val="left"/>
      <w:pPr>
        <w:ind w:left="360" w:hanging="360"/>
      </w:pPr>
      <w:rPr>
        <w:rFonts w:ascii="Arial" w:hAnsi="Arial" w:hint="default"/>
        <w:b/>
        <w:i w:val="0"/>
        <w:color w:val="auto"/>
      </w:rPr>
    </w:lvl>
    <w:lvl w:ilvl="1">
      <w:start w:val="1"/>
      <w:numFmt w:val="bullet"/>
      <w:lvlText w:val="o"/>
      <w:lvlJc w:val="left"/>
      <w:pPr>
        <w:ind w:left="720" w:hanging="360"/>
      </w:pPr>
      <w:rPr>
        <w:rFonts w:asciiTheme="majorHAnsi" w:hAnsiTheme="majorHAnsi" w:hint="default"/>
        <w:b/>
        <w:i w:val="0"/>
      </w:rPr>
    </w:lvl>
    <w:lvl w:ilvl="2">
      <w:start w:val="1"/>
      <w:numFmt w:val="bullet"/>
      <w:lvlText w:val="o"/>
      <w:lvlJc w:val="left"/>
      <w:pPr>
        <w:ind w:left="1080" w:hanging="360"/>
      </w:pPr>
      <w:rPr>
        <w:rFonts w:ascii="Arial" w:hAnsi="Arial" w:hint="default"/>
        <w:b/>
        <w:i w:val="0"/>
      </w:rPr>
    </w:lvl>
    <w:lvl w:ilvl="3">
      <w:start w:val="1"/>
      <w:numFmt w:val="bullet"/>
      <w:lvlText w:val="o"/>
      <w:lvlJc w:val="left"/>
      <w:pPr>
        <w:ind w:left="1440" w:hanging="360"/>
      </w:pPr>
      <w:rPr>
        <w:rFonts w:ascii="Arial" w:hAnsi="Arial" w:hint="default"/>
        <w:b/>
        <w:i w:val="0"/>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4F1D25"/>
    <w:multiLevelType w:val="multilevel"/>
    <w:tmpl w:val="2A9AD32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171B1A"/>
    <w:multiLevelType w:val="multilevel"/>
    <w:tmpl w:val="8A4AB13E"/>
    <w:numStyleLink w:val="BulletpointsSteelForPackaging"/>
  </w:abstractNum>
  <w:abstractNum w:abstractNumId="8" w15:restartNumberingAfterBreak="0">
    <w:nsid w:val="49FB6C0D"/>
    <w:multiLevelType w:val="multilevel"/>
    <w:tmpl w:val="2CC26438"/>
    <w:lvl w:ilvl="0">
      <w:start w:val="1"/>
      <w:numFmt w:val="bullet"/>
      <w:lvlText w:val=""/>
      <w:lvlPicBulletId w:val="1"/>
      <w:lvlJc w:val="left"/>
      <w:pPr>
        <w:ind w:left="360" w:hanging="360"/>
      </w:pPr>
      <w:rPr>
        <w:rFonts w:ascii="Symbol" w:hAnsi="Symbol" w:hint="default"/>
        <w:b/>
        <w:i w:val="0"/>
        <w:color w:val="auto"/>
      </w:rPr>
    </w:lvl>
    <w:lvl w:ilvl="1">
      <w:start w:val="1"/>
      <w:numFmt w:val="bullet"/>
      <w:lvlText w:val=""/>
      <w:lvlPicBulletId w:val="0"/>
      <w:lvlJc w:val="left"/>
      <w:pPr>
        <w:ind w:left="720" w:hanging="360"/>
      </w:pPr>
      <w:rPr>
        <w:rFonts w:ascii="Symbol" w:hAnsi="Symbol" w:hint="default"/>
        <w:color w:val="auto"/>
      </w:rPr>
    </w:lvl>
    <w:lvl w:ilvl="2">
      <w:start w:val="1"/>
      <w:numFmt w:val="bullet"/>
      <w:lvlText w:val=""/>
      <w:lvlPicBulletId w:val="0"/>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bullet"/>
      <w:lvlText w:val=""/>
      <w:lvlPicBulletId w:val="0"/>
      <w:lvlJc w:val="left"/>
      <w:pPr>
        <w:ind w:left="1800" w:hanging="360"/>
      </w:pPr>
      <w:rPr>
        <w:rFonts w:ascii="Symbol" w:hAnsi="Symbol" w:hint="default"/>
        <w:color w:val="auto"/>
      </w:rPr>
    </w:lvl>
    <w:lvl w:ilvl="5">
      <w:start w:val="1"/>
      <w:numFmt w:val="bullet"/>
      <w:lvlText w:val=""/>
      <w:lvlPicBulletId w:val="0"/>
      <w:lvlJc w:val="left"/>
      <w:pPr>
        <w:ind w:left="2160" w:hanging="360"/>
      </w:pPr>
      <w:rPr>
        <w:rFonts w:ascii="Symbol" w:hAnsi="Symbol" w:hint="default"/>
        <w:color w:val="auto"/>
      </w:rPr>
    </w:lvl>
    <w:lvl w:ilvl="6">
      <w:start w:val="1"/>
      <w:numFmt w:val="bullet"/>
      <w:lvlText w:val=""/>
      <w:lvlPicBulletId w:val="0"/>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61650923">
    <w:abstractNumId w:val="2"/>
  </w:num>
  <w:num w:numId="2" w16cid:durableId="378094041">
    <w:abstractNumId w:val="6"/>
  </w:num>
  <w:num w:numId="3" w16cid:durableId="3753655">
    <w:abstractNumId w:val="8"/>
  </w:num>
  <w:num w:numId="4" w16cid:durableId="1116750879">
    <w:abstractNumId w:val="1"/>
  </w:num>
  <w:num w:numId="5" w16cid:durableId="1045830516">
    <w:abstractNumId w:val="3"/>
  </w:num>
  <w:num w:numId="6" w16cid:durableId="1600672697">
    <w:abstractNumId w:val="4"/>
  </w:num>
  <w:num w:numId="7" w16cid:durableId="1594703143">
    <w:abstractNumId w:val="5"/>
  </w:num>
  <w:num w:numId="8" w16cid:durableId="456217913">
    <w:abstractNumId w:val="0"/>
  </w:num>
  <w:num w:numId="9" w16cid:durableId="1752963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0E"/>
    <w:rsid w:val="000273A3"/>
    <w:rsid w:val="00053E5A"/>
    <w:rsid w:val="000C718F"/>
    <w:rsid w:val="00115FB6"/>
    <w:rsid w:val="00146F25"/>
    <w:rsid w:val="00174D96"/>
    <w:rsid w:val="001C7AA0"/>
    <w:rsid w:val="00230947"/>
    <w:rsid w:val="00281931"/>
    <w:rsid w:val="0034190E"/>
    <w:rsid w:val="0035670E"/>
    <w:rsid w:val="00416355"/>
    <w:rsid w:val="004C321A"/>
    <w:rsid w:val="004C5C89"/>
    <w:rsid w:val="004F5BF0"/>
    <w:rsid w:val="005024BD"/>
    <w:rsid w:val="005B780D"/>
    <w:rsid w:val="005C020A"/>
    <w:rsid w:val="005F6964"/>
    <w:rsid w:val="006A64F1"/>
    <w:rsid w:val="006F52B4"/>
    <w:rsid w:val="007A0F7B"/>
    <w:rsid w:val="0086456D"/>
    <w:rsid w:val="008747C1"/>
    <w:rsid w:val="00945979"/>
    <w:rsid w:val="009911DB"/>
    <w:rsid w:val="00991BA7"/>
    <w:rsid w:val="009C16B1"/>
    <w:rsid w:val="009D03D3"/>
    <w:rsid w:val="00A429E7"/>
    <w:rsid w:val="00A86602"/>
    <w:rsid w:val="00AC1A2C"/>
    <w:rsid w:val="00AC2822"/>
    <w:rsid w:val="00AD563F"/>
    <w:rsid w:val="00B74F10"/>
    <w:rsid w:val="00BD4907"/>
    <w:rsid w:val="00BE2920"/>
    <w:rsid w:val="00BE3EA0"/>
    <w:rsid w:val="00C07764"/>
    <w:rsid w:val="00C26947"/>
    <w:rsid w:val="00C72D7F"/>
    <w:rsid w:val="00CC3CA5"/>
    <w:rsid w:val="00DB56F7"/>
    <w:rsid w:val="00EF3DD3"/>
    <w:rsid w:val="00EF56A0"/>
    <w:rsid w:val="00F67846"/>
    <w:rsid w:val="00FB547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A8ABBE9"/>
  <w15:docId w15:val="{E3A93873-0EDE-D941-9424-A7867C25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F7"/>
    <w:pPr>
      <w:suppressAutoHyphens/>
      <w:autoSpaceDE w:val="0"/>
      <w:autoSpaceDN w:val="0"/>
      <w:adjustRightInd w:val="0"/>
      <w:spacing w:after="170" w:line="288" w:lineRule="auto"/>
      <w:jc w:val="both"/>
      <w:textAlignment w:val="center"/>
    </w:pPr>
    <w:rPr>
      <w:rFonts w:ascii="Arial" w:hAnsi="Arial" w:cs="Arial"/>
      <w:color w:val="000000"/>
      <w:kern w:val="0"/>
      <w:sz w:val="20"/>
      <w:szCs w:val="20"/>
      <w:lang w:val="en-US"/>
    </w:rPr>
  </w:style>
  <w:style w:type="paragraph" w:styleId="Heading1">
    <w:name w:val="heading 1"/>
    <w:basedOn w:val="BasicParagraph"/>
    <w:next w:val="Normal"/>
    <w:link w:val="Heading1Char"/>
    <w:uiPriority w:val="9"/>
    <w:qFormat/>
    <w:rsid w:val="0086456D"/>
    <w:pPr>
      <w:spacing w:after="283" w:line="240" w:lineRule="auto"/>
      <w:outlineLvl w:val="0"/>
    </w:pPr>
    <w:rPr>
      <w:rFonts w:ascii="Arial" w:hAnsi="Arial" w:cs="Arial"/>
      <w:b/>
      <w:bCs/>
      <w:color w:val="99CC33"/>
      <w:sz w:val="32"/>
      <w:szCs w:val="48"/>
      <w:lang w:val="en-GB"/>
    </w:rPr>
  </w:style>
  <w:style w:type="paragraph" w:styleId="Heading2">
    <w:name w:val="heading 2"/>
    <w:basedOn w:val="TitleLevel1"/>
    <w:next w:val="Normal"/>
    <w:link w:val="Heading2Char"/>
    <w:uiPriority w:val="9"/>
    <w:unhideWhenUsed/>
    <w:qFormat/>
    <w:rsid w:val="00DB56F7"/>
    <w:pPr>
      <w:spacing w:before="283" w:after="113"/>
      <w:outlineLvl w:val="1"/>
    </w:pPr>
    <w:rPr>
      <w:rFonts w:ascii="Arial" w:hAnsi="Arial" w:cs="Arial"/>
      <w:color w:val="003C71"/>
      <w:sz w:val="28"/>
      <w:szCs w:val="28"/>
      <w:lang w:val="en-US"/>
    </w:rPr>
  </w:style>
  <w:style w:type="paragraph" w:styleId="Heading3">
    <w:name w:val="heading 3"/>
    <w:basedOn w:val="Titlelevel2"/>
    <w:next w:val="Normal"/>
    <w:link w:val="Heading3Char"/>
    <w:uiPriority w:val="9"/>
    <w:unhideWhenUsed/>
    <w:qFormat/>
    <w:rsid w:val="00B74F10"/>
    <w:pPr>
      <w:suppressAutoHyphens/>
      <w:spacing w:after="113"/>
      <w:outlineLvl w:val="2"/>
    </w:pPr>
    <w:rPr>
      <w:rFonts w:ascii="Arial" w:hAnsi="Arial" w:cs="Arial"/>
      <w:color w:val="003C71"/>
      <w:sz w:val="24"/>
      <w:szCs w:val="24"/>
      <w:lang w:val="en-US"/>
    </w:rPr>
  </w:style>
  <w:style w:type="paragraph" w:styleId="Heading4">
    <w:name w:val="heading 4"/>
    <w:basedOn w:val="Normal"/>
    <w:next w:val="Normal"/>
    <w:link w:val="Heading4Char"/>
    <w:uiPriority w:val="9"/>
    <w:semiHidden/>
    <w:unhideWhenUsed/>
    <w:qFormat/>
    <w:rsid w:val="0035670E"/>
    <w:pPr>
      <w:keepNext/>
      <w:keepLines/>
      <w:spacing w:before="80" w:after="40"/>
      <w:outlineLvl w:val="3"/>
    </w:pPr>
    <w:rPr>
      <w:rFonts w:eastAsiaTheme="majorEastAsia" w:cstheme="majorBidi"/>
      <w:i/>
      <w:iCs/>
      <w:color w:val="711670" w:themeColor="accent1" w:themeShade="BF"/>
    </w:rPr>
  </w:style>
  <w:style w:type="paragraph" w:styleId="Heading5">
    <w:name w:val="heading 5"/>
    <w:basedOn w:val="Normal"/>
    <w:next w:val="Normal"/>
    <w:link w:val="Heading5Char"/>
    <w:uiPriority w:val="9"/>
    <w:semiHidden/>
    <w:unhideWhenUsed/>
    <w:qFormat/>
    <w:rsid w:val="0035670E"/>
    <w:pPr>
      <w:keepNext/>
      <w:keepLines/>
      <w:spacing w:before="80" w:after="40"/>
      <w:outlineLvl w:val="4"/>
    </w:pPr>
    <w:rPr>
      <w:rFonts w:eastAsiaTheme="majorEastAsia" w:cstheme="majorBidi"/>
      <w:color w:val="711670" w:themeColor="accent1" w:themeShade="BF"/>
    </w:rPr>
  </w:style>
  <w:style w:type="paragraph" w:styleId="Heading6">
    <w:name w:val="heading 6"/>
    <w:basedOn w:val="Normal"/>
    <w:next w:val="Normal"/>
    <w:link w:val="Heading6Char"/>
    <w:uiPriority w:val="9"/>
    <w:semiHidden/>
    <w:unhideWhenUsed/>
    <w:qFormat/>
    <w:rsid w:val="003567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67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67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67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56D"/>
    <w:rPr>
      <w:rFonts w:ascii="Arial" w:hAnsi="Arial" w:cs="Arial"/>
      <w:b/>
      <w:bCs/>
      <w:color w:val="99CC33"/>
      <w:kern w:val="0"/>
      <w:sz w:val="32"/>
      <w:szCs w:val="48"/>
      <w:lang w:val="en-GB"/>
    </w:rPr>
  </w:style>
  <w:style w:type="character" w:customStyle="1" w:styleId="Heading2Char">
    <w:name w:val="Heading 2 Char"/>
    <w:basedOn w:val="DefaultParagraphFont"/>
    <w:link w:val="Heading2"/>
    <w:uiPriority w:val="9"/>
    <w:rsid w:val="00DB56F7"/>
    <w:rPr>
      <w:rFonts w:ascii="Arial" w:hAnsi="Arial" w:cs="Arial"/>
      <w:b/>
      <w:bCs/>
      <w:color w:val="003C71"/>
      <w:kern w:val="0"/>
      <w:sz w:val="28"/>
      <w:szCs w:val="28"/>
      <w:lang w:val="en-US"/>
    </w:rPr>
  </w:style>
  <w:style w:type="character" w:customStyle="1" w:styleId="Heading3Char">
    <w:name w:val="Heading 3 Char"/>
    <w:basedOn w:val="DefaultParagraphFont"/>
    <w:link w:val="Heading3"/>
    <w:uiPriority w:val="9"/>
    <w:rsid w:val="00B74F10"/>
    <w:rPr>
      <w:rFonts w:ascii="Arial" w:hAnsi="Arial" w:cs="Arial"/>
      <w:b/>
      <w:bCs/>
      <w:color w:val="003C71"/>
      <w:kern w:val="0"/>
      <w:lang w:val="en-US"/>
    </w:rPr>
  </w:style>
  <w:style w:type="character" w:customStyle="1" w:styleId="Heading4Char">
    <w:name w:val="Heading 4 Char"/>
    <w:basedOn w:val="DefaultParagraphFont"/>
    <w:link w:val="Heading4"/>
    <w:uiPriority w:val="9"/>
    <w:semiHidden/>
    <w:rsid w:val="0035670E"/>
    <w:rPr>
      <w:rFonts w:eastAsiaTheme="majorEastAsia" w:cstheme="majorBidi"/>
      <w:i/>
      <w:iCs/>
      <w:color w:val="711670" w:themeColor="accent1" w:themeShade="BF"/>
    </w:rPr>
  </w:style>
  <w:style w:type="character" w:customStyle="1" w:styleId="Heading5Char">
    <w:name w:val="Heading 5 Char"/>
    <w:basedOn w:val="DefaultParagraphFont"/>
    <w:link w:val="Heading5"/>
    <w:uiPriority w:val="9"/>
    <w:semiHidden/>
    <w:rsid w:val="0035670E"/>
    <w:rPr>
      <w:rFonts w:eastAsiaTheme="majorEastAsia" w:cstheme="majorBidi"/>
      <w:color w:val="711670" w:themeColor="accent1" w:themeShade="BF"/>
    </w:rPr>
  </w:style>
  <w:style w:type="character" w:customStyle="1" w:styleId="Heading6Char">
    <w:name w:val="Heading 6 Char"/>
    <w:basedOn w:val="DefaultParagraphFont"/>
    <w:link w:val="Heading6"/>
    <w:uiPriority w:val="9"/>
    <w:semiHidden/>
    <w:rsid w:val="003567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7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7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70E"/>
    <w:rPr>
      <w:rFonts w:eastAsiaTheme="majorEastAsia" w:cstheme="majorBidi"/>
      <w:color w:val="272727" w:themeColor="text1" w:themeTint="D8"/>
    </w:rPr>
  </w:style>
  <w:style w:type="paragraph" w:styleId="Title">
    <w:name w:val="Title"/>
    <w:basedOn w:val="Normal"/>
    <w:next w:val="Normal"/>
    <w:link w:val="TitleChar"/>
    <w:uiPriority w:val="10"/>
    <w:qFormat/>
    <w:rsid w:val="003567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7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7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7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70E"/>
    <w:pPr>
      <w:spacing w:before="160"/>
      <w:jc w:val="center"/>
    </w:pPr>
    <w:rPr>
      <w:i/>
      <w:iCs/>
      <w:color w:val="404040" w:themeColor="text1" w:themeTint="BF"/>
    </w:rPr>
  </w:style>
  <w:style w:type="character" w:customStyle="1" w:styleId="QuoteChar">
    <w:name w:val="Quote Char"/>
    <w:basedOn w:val="DefaultParagraphFont"/>
    <w:link w:val="Quote"/>
    <w:uiPriority w:val="29"/>
    <w:rsid w:val="0035670E"/>
    <w:rPr>
      <w:i/>
      <w:iCs/>
      <w:color w:val="404040" w:themeColor="text1" w:themeTint="BF"/>
    </w:rPr>
  </w:style>
  <w:style w:type="paragraph" w:styleId="ListParagraph">
    <w:name w:val="List Paragraph"/>
    <w:basedOn w:val="Normal"/>
    <w:uiPriority w:val="34"/>
    <w:qFormat/>
    <w:rsid w:val="0035670E"/>
    <w:pPr>
      <w:ind w:left="720"/>
      <w:contextualSpacing/>
    </w:pPr>
  </w:style>
  <w:style w:type="character" w:styleId="IntenseEmphasis">
    <w:name w:val="Intense Emphasis"/>
    <w:basedOn w:val="DefaultParagraphFont"/>
    <w:uiPriority w:val="21"/>
    <w:qFormat/>
    <w:rsid w:val="0035670E"/>
    <w:rPr>
      <w:i/>
      <w:iCs/>
      <w:color w:val="711670" w:themeColor="accent1" w:themeShade="BF"/>
    </w:rPr>
  </w:style>
  <w:style w:type="paragraph" w:styleId="IntenseQuote">
    <w:name w:val="Intense Quote"/>
    <w:basedOn w:val="Normal"/>
    <w:next w:val="Normal"/>
    <w:link w:val="IntenseQuoteChar"/>
    <w:uiPriority w:val="30"/>
    <w:qFormat/>
    <w:rsid w:val="0035670E"/>
    <w:pPr>
      <w:pBdr>
        <w:top w:val="single" w:sz="4" w:space="10" w:color="711670" w:themeColor="accent1" w:themeShade="BF"/>
        <w:bottom w:val="single" w:sz="4" w:space="10" w:color="711670" w:themeColor="accent1" w:themeShade="BF"/>
      </w:pBdr>
      <w:spacing w:before="360" w:after="360"/>
      <w:ind w:left="864" w:right="864"/>
      <w:jc w:val="center"/>
    </w:pPr>
    <w:rPr>
      <w:i/>
      <w:iCs/>
      <w:color w:val="711670" w:themeColor="accent1" w:themeShade="BF"/>
    </w:rPr>
  </w:style>
  <w:style w:type="character" w:customStyle="1" w:styleId="IntenseQuoteChar">
    <w:name w:val="Intense Quote Char"/>
    <w:basedOn w:val="DefaultParagraphFont"/>
    <w:link w:val="IntenseQuote"/>
    <w:uiPriority w:val="30"/>
    <w:rsid w:val="0035670E"/>
    <w:rPr>
      <w:i/>
      <w:iCs/>
      <w:color w:val="711670" w:themeColor="accent1" w:themeShade="BF"/>
    </w:rPr>
  </w:style>
  <w:style w:type="character" w:styleId="IntenseReference">
    <w:name w:val="Intense Reference"/>
    <w:basedOn w:val="DefaultParagraphFont"/>
    <w:uiPriority w:val="32"/>
    <w:qFormat/>
    <w:rsid w:val="0035670E"/>
    <w:rPr>
      <w:b/>
      <w:bCs/>
      <w:smallCaps/>
      <w:color w:val="711670" w:themeColor="accent1" w:themeShade="BF"/>
      <w:spacing w:val="5"/>
    </w:rPr>
  </w:style>
  <w:style w:type="paragraph" w:styleId="Header">
    <w:name w:val="header"/>
    <w:basedOn w:val="Normal"/>
    <w:link w:val="HeaderChar"/>
    <w:uiPriority w:val="99"/>
    <w:unhideWhenUsed/>
    <w:rsid w:val="00416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355"/>
  </w:style>
  <w:style w:type="paragraph" w:styleId="Footer">
    <w:name w:val="footer"/>
    <w:basedOn w:val="Normal"/>
    <w:link w:val="FooterChar"/>
    <w:uiPriority w:val="99"/>
    <w:unhideWhenUsed/>
    <w:rsid w:val="00416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355"/>
  </w:style>
  <w:style w:type="paragraph" w:customStyle="1" w:styleId="HEADERTEXT">
    <w:name w:val="HEADER TEXT"/>
    <w:basedOn w:val="Header"/>
    <w:qFormat/>
    <w:rsid w:val="00DB56F7"/>
    <w:pPr>
      <w:spacing w:after="40"/>
      <w:jc w:val="right"/>
    </w:pPr>
    <w:rPr>
      <w:rFonts w:ascii="Arial Black" w:hAnsi="Arial Black"/>
      <w:b/>
      <w:bCs/>
      <w:sz w:val="36"/>
      <w:szCs w:val="36"/>
    </w:rPr>
  </w:style>
  <w:style w:type="paragraph" w:customStyle="1" w:styleId="HEADERdate">
    <w:name w:val="HEADER date"/>
    <w:basedOn w:val="HEADERTEXT"/>
    <w:qFormat/>
    <w:rsid w:val="00416355"/>
    <w:rPr>
      <w:rFonts w:ascii="Arial" w:hAnsi="Arial"/>
      <w:b w:val="0"/>
      <w:bCs w:val="0"/>
      <w:sz w:val="20"/>
      <w:szCs w:val="20"/>
    </w:rPr>
  </w:style>
  <w:style w:type="paragraph" w:customStyle="1" w:styleId="BasicParagraph">
    <w:name w:val="[Basic Paragraph]"/>
    <w:basedOn w:val="Normal"/>
    <w:uiPriority w:val="99"/>
    <w:rsid w:val="00416355"/>
    <w:pPr>
      <w:spacing w:after="0"/>
    </w:pPr>
    <w:rPr>
      <w:rFonts w:ascii="Minion Pro" w:hAnsi="Minion Pro" w:cs="Minion Pro"/>
    </w:rPr>
  </w:style>
  <w:style w:type="paragraph" w:styleId="BodyText">
    <w:name w:val="Body Text"/>
    <w:basedOn w:val="Normal"/>
    <w:link w:val="BodyTextChar"/>
    <w:uiPriority w:val="99"/>
    <w:rsid w:val="00DB56F7"/>
    <w:rPr>
      <w:lang w:val="fr-FR"/>
    </w:rPr>
  </w:style>
  <w:style w:type="character" w:customStyle="1" w:styleId="BodyTextChar">
    <w:name w:val="Body Text Char"/>
    <w:basedOn w:val="DefaultParagraphFont"/>
    <w:link w:val="BodyText"/>
    <w:uiPriority w:val="99"/>
    <w:rsid w:val="00DB56F7"/>
    <w:rPr>
      <w:rFonts w:ascii="Arial" w:hAnsi="Arial" w:cs="Arial"/>
      <w:color w:val="000000"/>
      <w:kern w:val="0"/>
      <w:sz w:val="20"/>
      <w:szCs w:val="20"/>
      <w:lang w:val="fr-FR"/>
    </w:rPr>
  </w:style>
  <w:style w:type="paragraph" w:customStyle="1" w:styleId="TitleLevel1">
    <w:name w:val="Title Level 1"/>
    <w:basedOn w:val="Normal"/>
    <w:uiPriority w:val="99"/>
    <w:rsid w:val="00DB56F7"/>
    <w:pPr>
      <w:spacing w:before="567" w:after="283"/>
    </w:pPr>
    <w:rPr>
      <w:rFonts w:ascii="Verdana" w:hAnsi="Verdana" w:cs="Verdana"/>
      <w:b/>
      <w:bCs/>
      <w:lang w:val="fr-FR"/>
    </w:rPr>
  </w:style>
  <w:style w:type="paragraph" w:customStyle="1" w:styleId="Introduction">
    <w:name w:val="Introduction"/>
    <w:basedOn w:val="BodyText"/>
    <w:qFormat/>
    <w:rsid w:val="00DB56F7"/>
    <w:rPr>
      <w:b/>
      <w:bCs/>
      <w:color w:val="544D48"/>
      <w:sz w:val="24"/>
      <w:szCs w:val="24"/>
    </w:rPr>
  </w:style>
  <w:style w:type="character" w:styleId="PageNumber">
    <w:name w:val="page number"/>
    <w:basedOn w:val="DefaultParagraphFont"/>
    <w:uiPriority w:val="99"/>
    <w:semiHidden/>
    <w:unhideWhenUsed/>
    <w:rsid w:val="0034190E"/>
  </w:style>
  <w:style w:type="paragraph" w:customStyle="1" w:styleId="HEADERinsidepages">
    <w:name w:val="HEADER inside pages"/>
    <w:basedOn w:val="HEADERTEXT"/>
    <w:qFormat/>
    <w:rsid w:val="00CC3CA5"/>
    <w:pPr>
      <w:spacing w:after="0"/>
    </w:pPr>
    <w:rPr>
      <w:noProof/>
      <w:sz w:val="24"/>
    </w:rPr>
  </w:style>
  <w:style w:type="paragraph" w:customStyle="1" w:styleId="Titlelevel2">
    <w:name w:val="Title level 2"/>
    <w:basedOn w:val="Normal"/>
    <w:uiPriority w:val="99"/>
    <w:rsid w:val="00B74F10"/>
    <w:pPr>
      <w:suppressAutoHyphens w:val="0"/>
      <w:spacing w:before="567" w:after="283"/>
      <w:jc w:val="left"/>
    </w:pPr>
    <w:rPr>
      <w:rFonts w:ascii="Verdana" w:hAnsi="Verdana" w:cs="Verdana"/>
      <w:b/>
      <w:bCs/>
      <w:color w:val="F04E98"/>
      <w:sz w:val="22"/>
      <w:szCs w:val="22"/>
      <w:lang w:val="fr-FR"/>
    </w:rPr>
  </w:style>
  <w:style w:type="numbering" w:customStyle="1" w:styleId="BulletpointsSteelForPackaging">
    <w:name w:val="Bullet points SteelForPackaging"/>
    <w:uiPriority w:val="99"/>
    <w:rsid w:val="00053E5A"/>
    <w:pPr>
      <w:numPr>
        <w:numId w:val="8"/>
      </w:numPr>
    </w:pPr>
  </w:style>
  <w:style w:type="table" w:styleId="TableGrid">
    <w:name w:val="Table Grid"/>
    <w:basedOn w:val="TableNormal"/>
    <w:uiPriority w:val="39"/>
    <w:rsid w:val="004C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name">
    <w:name w:val="FOOTER name"/>
    <w:basedOn w:val="BodyText"/>
    <w:qFormat/>
    <w:rsid w:val="004C321A"/>
    <w:pPr>
      <w:spacing w:after="60" w:line="240" w:lineRule="auto"/>
      <w:jc w:val="left"/>
    </w:pPr>
    <w:rPr>
      <w:b/>
      <w:bCs/>
      <w:sz w:val="19"/>
      <w:szCs w:val="19"/>
      <w:lang w:val="en-US"/>
    </w:rPr>
  </w:style>
  <w:style w:type="paragraph" w:customStyle="1" w:styleId="Footeraddress">
    <w:name w:val="Footer address"/>
    <w:basedOn w:val="BodyText"/>
    <w:qFormat/>
    <w:rsid w:val="004C321A"/>
    <w:pPr>
      <w:spacing w:after="120" w:line="240" w:lineRule="auto"/>
      <w:jc w:val="left"/>
    </w:pPr>
    <w:rPr>
      <w:sz w:val="16"/>
      <w:szCs w:val="16"/>
      <w:lang w:val="en-US"/>
    </w:rPr>
  </w:style>
  <w:style w:type="character" w:styleId="Hyperlink">
    <w:name w:val="Hyperlink"/>
    <w:basedOn w:val="DefaultParagraphFont"/>
    <w:uiPriority w:val="99"/>
    <w:unhideWhenUsed/>
    <w:rsid w:val="009D03D3"/>
    <w:rPr>
      <w:color w:val="00AEEF" w:themeColor="hyperlink"/>
      <w:u w:val="single"/>
    </w:rPr>
  </w:style>
  <w:style w:type="character" w:styleId="UnresolvedMention">
    <w:name w:val="Unresolved Mention"/>
    <w:basedOn w:val="DefaultParagraphFont"/>
    <w:uiPriority w:val="99"/>
    <w:semiHidden/>
    <w:unhideWhenUsed/>
    <w:rsid w:val="009D0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ichael.bennett@pelicomms.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elforpackagingeurope.e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_7s3nvVxv5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eelforpackagingeurope.eu" TargetMode="External"/><Relationship Id="rId4" Type="http://schemas.openxmlformats.org/officeDocument/2006/relationships/webSettings" Target="webSettings.xml"/><Relationship Id="rId9" Type="http://schemas.openxmlformats.org/officeDocument/2006/relationships/hyperlink" Target="mailto:patricia@steelforpackagingeurope.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Steel for Packaging COLOURS2024">
      <a:dk1>
        <a:srgbClr val="000000"/>
      </a:dk1>
      <a:lt1>
        <a:srgbClr val="FFFFFF"/>
      </a:lt1>
      <a:dk2>
        <a:srgbClr val="99CC33"/>
      </a:dk2>
      <a:lt2>
        <a:srgbClr val="A8B7BF"/>
      </a:lt2>
      <a:accent1>
        <a:srgbClr val="981E97"/>
      </a:accent1>
      <a:accent2>
        <a:srgbClr val="FF8200"/>
      </a:accent2>
      <a:accent3>
        <a:srgbClr val="009CA6"/>
      </a:accent3>
      <a:accent4>
        <a:srgbClr val="0086BF"/>
      </a:accent4>
      <a:accent5>
        <a:srgbClr val="F04E98"/>
      </a:accent5>
      <a:accent6>
        <a:srgbClr val="003C71"/>
      </a:accent6>
      <a:hlink>
        <a:srgbClr val="00AEEF"/>
      </a:hlink>
      <a:folHlink>
        <a:srgbClr val="0086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Zeipen</dc:creator>
  <cp:keywords/>
  <dc:description/>
  <cp:lastModifiedBy>Patricia Mobbs</cp:lastModifiedBy>
  <cp:revision>6</cp:revision>
  <cp:lastPrinted>2024-06-10T09:15:00Z</cp:lastPrinted>
  <dcterms:created xsi:type="dcterms:W3CDTF">2024-06-10T07:26:00Z</dcterms:created>
  <dcterms:modified xsi:type="dcterms:W3CDTF">2024-06-10T09:20:00Z</dcterms:modified>
</cp:coreProperties>
</file>